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0F3" w:rsidRPr="001102CD" w:rsidRDefault="008D10F3" w:rsidP="008D10F3">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Pr>
          <w:rFonts w:ascii="Arial" w:hAnsi="Arial" w:cs="Arial"/>
          <w:b/>
          <w:bCs/>
          <w:sz w:val="28"/>
        </w:rPr>
        <w:t>bis</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C90488">
        <w:rPr>
          <w:rFonts w:ascii="Arial" w:hAnsi="Arial" w:cs="Arial"/>
          <w:b/>
          <w:bCs/>
          <w:sz w:val="28"/>
        </w:rPr>
        <w:t>R1-2302575</w:t>
      </w:r>
    </w:p>
    <w:p w:rsidR="008D10F3" w:rsidRPr="009513AC" w:rsidRDefault="008D10F3" w:rsidP="008D10F3">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E62421">
        <w:rPr>
          <w:rFonts w:ascii="Arial" w:hAnsi="Arial"/>
          <w:b/>
          <w:sz w:val="24"/>
        </w:rPr>
        <w:t>9</w:t>
      </w:r>
      <w:r w:rsidR="00F47241">
        <w:rPr>
          <w:rFonts w:ascii="Arial" w:hAnsi="Arial"/>
          <w:b/>
          <w:sz w:val="24"/>
        </w:rPr>
        <w:t>.</w:t>
      </w:r>
      <w:r w:rsidR="00AE05DA">
        <w:rPr>
          <w:rFonts w:ascii="Arial" w:hAnsi="Arial"/>
          <w:b/>
          <w:sz w:val="24"/>
        </w:rPr>
        <w:t>1</w:t>
      </w:r>
      <w:r w:rsidR="008D10F3">
        <w:rPr>
          <w:rFonts w:ascii="Arial" w:hAnsi="Arial"/>
          <w:b/>
          <w:sz w:val="24"/>
        </w:rPr>
        <w:t>2</w:t>
      </w:r>
      <w:r w:rsidRPr="004103D7">
        <w:rPr>
          <w:rFonts w:ascii="Arial" w:hAnsi="Arial"/>
          <w:b/>
          <w:sz w:val="24"/>
        </w:rPr>
        <w:t>.</w:t>
      </w:r>
      <w:r w:rsidR="00AE05DA">
        <w:rPr>
          <w:rFonts w:ascii="Arial" w:hAnsi="Arial"/>
          <w:b/>
          <w:sz w:val="24"/>
        </w:rPr>
        <w:t>3</w:t>
      </w:r>
    </w:p>
    <w:p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6967BB" w:rsidRPr="006967BB">
        <w:rPr>
          <w:rFonts w:ascii="Arial" w:hAnsi="Arial"/>
          <w:b/>
          <w:sz w:val="24"/>
        </w:rPr>
        <w:t>Considerations on dynamic switching between DFT-S-OFDM and CP-OFDM</w:t>
      </w:r>
    </w:p>
    <w:p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rsidR="005D191B" w:rsidRPr="009E5399" w:rsidRDefault="005D191B" w:rsidP="005D191B">
      <w:pPr>
        <w:pBdr>
          <w:bottom w:val="single" w:sz="4" w:space="1" w:color="auto"/>
        </w:pBdr>
        <w:rPr>
          <w:sz w:val="22"/>
          <w:szCs w:val="22"/>
        </w:rPr>
      </w:pPr>
    </w:p>
    <w:p w:rsidR="00571CE7" w:rsidRDefault="00F64C90" w:rsidP="00FA7DEF">
      <w:pPr>
        <w:pStyle w:val="Heading1"/>
      </w:pPr>
      <w:r>
        <w:t>Introduction</w:t>
      </w:r>
    </w:p>
    <w:p w:rsidR="00C84B85" w:rsidRDefault="00C11965" w:rsidP="00EE1B0E">
      <w:pPr>
        <w:rPr>
          <w:lang/>
        </w:rPr>
      </w:pPr>
      <w:r>
        <w:rPr>
          <w:lang/>
        </w:rPr>
        <w:t>The</w:t>
      </w:r>
      <w:r w:rsidR="00E56A63">
        <w:rPr>
          <w:lang/>
        </w:rPr>
        <w:t xml:space="preserve"> discussion on</w:t>
      </w:r>
      <w:r w:rsidR="00CE3672">
        <w:rPr>
          <w:lang/>
        </w:rPr>
        <w:t xml:space="preserve"> s</w:t>
      </w:r>
      <w:r w:rsidR="00C84B85" w:rsidRPr="00C84B85">
        <w:rPr>
          <w:lang/>
        </w:rPr>
        <w:t>pecify</w:t>
      </w:r>
      <w:r w:rsidR="00CE3672">
        <w:rPr>
          <w:lang/>
        </w:rPr>
        <w:t>ing</w:t>
      </w:r>
      <w:r w:rsidR="00C84B85" w:rsidRPr="00C84B85">
        <w:rPr>
          <w:lang/>
        </w:rPr>
        <w:t xml:space="preserve"> dynamic switching between DFT-S-OFDM and CP-OFDM</w:t>
      </w:r>
      <w:r w:rsidR="00E56A63">
        <w:rPr>
          <w:lang/>
        </w:rPr>
        <w:t xml:space="preserve"> has progressed in last meeting</w:t>
      </w:r>
      <w:r>
        <w:rPr>
          <w:lang/>
        </w:rPr>
        <w:t xml:space="preserve"> with</w:t>
      </w:r>
      <w:r w:rsidR="00E56A63">
        <w:rPr>
          <w:lang/>
        </w:rPr>
        <w:t>:</w:t>
      </w:r>
    </w:p>
    <w:p w:rsidR="00C2513C" w:rsidRPr="00614A1D" w:rsidRDefault="00C2513C" w:rsidP="00C2513C">
      <w:pPr>
        <w:rPr>
          <w:rFonts w:ascii="Times New Roman" w:hAnsi="Times New Roman"/>
          <w:szCs w:val="20"/>
        </w:rPr>
      </w:pPr>
      <w:r w:rsidRPr="00614A1D">
        <w:rPr>
          <w:rFonts w:ascii="Times New Roman" w:hAnsi="Times New Roman"/>
          <w:szCs w:val="20"/>
        </w:rPr>
        <w:t>Conclusion</w:t>
      </w:r>
    </w:p>
    <w:p w:rsidR="00C2513C" w:rsidRDefault="00C2513C" w:rsidP="00C2513C">
      <w:pPr>
        <w:rPr>
          <w:rFonts w:ascii="Times New Roman" w:hAnsi="Times New Roman"/>
          <w:szCs w:val="20"/>
        </w:rPr>
      </w:pPr>
      <w:r w:rsidRPr="00614A1D">
        <w:rPr>
          <w:rFonts w:ascii="Times New Roman" w:hAnsi="Times New Roman" w:hint="eastAsia"/>
          <w:szCs w:val="20"/>
        </w:rPr>
        <w:t>T</w:t>
      </w:r>
      <w:r w:rsidRPr="00614A1D">
        <w:rPr>
          <w:rFonts w:ascii="Times New Roman" w:hAnsi="Times New Roman"/>
          <w:szCs w:val="20"/>
        </w:rPr>
        <w:t>here is no consensus to support “</w:t>
      </w:r>
      <w:r w:rsidRPr="00D96795">
        <w:rPr>
          <w:rFonts w:ascii="Times New Roman" w:hAnsi="Times New Roman"/>
          <w:szCs w:val="20"/>
        </w:rPr>
        <w:t xml:space="preserve">Dynamic waveform switching to </w:t>
      </w:r>
      <w:r w:rsidRPr="00614A1D">
        <w:rPr>
          <w:rFonts w:ascii="Times New Roman" w:hAnsi="Times New Roman"/>
          <w:szCs w:val="20"/>
        </w:rPr>
        <w:t xml:space="preserve">PUSCH transmissions with a Type 2 </w:t>
      </w:r>
      <w:r w:rsidRPr="00D96795">
        <w:rPr>
          <w:rFonts w:ascii="Times New Roman" w:hAnsi="Times New Roman"/>
          <w:szCs w:val="20"/>
        </w:rPr>
        <w:t>configured grant</w:t>
      </w:r>
      <w:r w:rsidRPr="00614A1D">
        <w:rPr>
          <w:rFonts w:ascii="Times New Roman" w:hAnsi="Times New Roman"/>
          <w:szCs w:val="20"/>
        </w:rPr>
        <w:t xml:space="preserve">” </w:t>
      </w:r>
      <w:r w:rsidRPr="00D96795">
        <w:rPr>
          <w:rFonts w:ascii="Times New Roman" w:hAnsi="Times New Roman"/>
          <w:szCs w:val="20"/>
        </w:rPr>
        <w:t>in R18</w:t>
      </w:r>
      <w:r>
        <w:rPr>
          <w:rFonts w:ascii="Times New Roman" w:hAnsi="Times New Roman"/>
          <w:szCs w:val="20"/>
        </w:rPr>
        <w:t>.</w:t>
      </w:r>
    </w:p>
    <w:p w:rsidR="00C2513C" w:rsidRPr="00E75C8E" w:rsidRDefault="00C2513C" w:rsidP="00C2513C">
      <w:pPr>
        <w:pStyle w:val="ListParagraph"/>
        <w:ind w:leftChars="0" w:left="0"/>
        <w:rPr>
          <w:rFonts w:ascii="Times New Roman" w:hAnsi="Times New Roman"/>
          <w:szCs w:val="20"/>
          <w:highlight w:val="green"/>
        </w:rPr>
      </w:pPr>
      <w:r w:rsidRPr="00E75C8E">
        <w:rPr>
          <w:rFonts w:ascii="Times New Roman" w:hAnsi="Times New Roman"/>
          <w:szCs w:val="20"/>
          <w:highlight w:val="green"/>
        </w:rPr>
        <w:t>Agreement</w:t>
      </w:r>
    </w:p>
    <w:p w:rsidR="00C2513C" w:rsidRPr="00614A1D" w:rsidRDefault="00C2513C" w:rsidP="00C2513C">
      <w:pPr>
        <w:pStyle w:val="ListParagraph"/>
        <w:ind w:leftChars="0" w:left="0"/>
        <w:rPr>
          <w:rFonts w:ascii="Times New Roman" w:hAnsi="Times New Roman"/>
          <w:szCs w:val="20"/>
        </w:rPr>
      </w:pPr>
      <w:r w:rsidRPr="00D96795">
        <w:rPr>
          <w:rFonts w:ascii="Times New Roman" w:hAnsi="Times New Roman"/>
          <w:szCs w:val="20"/>
        </w:rPr>
        <w:t xml:space="preserve">Dynamic waveform switching in R18 is not applicable to </w:t>
      </w:r>
      <w:r w:rsidRPr="00614A1D">
        <w:rPr>
          <w:rFonts w:ascii="Times New Roman" w:hAnsi="Times New Roman"/>
          <w:szCs w:val="20"/>
        </w:rPr>
        <w:t xml:space="preserve">PUSCH transmissions with a Type 1 </w:t>
      </w:r>
      <w:r w:rsidRPr="00D96795">
        <w:rPr>
          <w:rFonts w:ascii="Times New Roman" w:hAnsi="Times New Roman"/>
          <w:szCs w:val="20"/>
        </w:rPr>
        <w:t>configured grant.</w:t>
      </w:r>
    </w:p>
    <w:p w:rsidR="00C2513C" w:rsidRDefault="00C2513C" w:rsidP="00C2513C">
      <w:pPr>
        <w:ind w:left="1440" w:hanging="1440"/>
        <w:rPr>
          <w:rFonts w:eastAsia="等线"/>
          <w:lang w:eastAsia="zh-CN"/>
        </w:rPr>
      </w:pPr>
      <w:r>
        <w:rPr>
          <w:rFonts w:eastAsia="等线"/>
          <w:lang w:eastAsia="zh-CN"/>
        </w:rPr>
        <w:t>Conclusion</w:t>
      </w:r>
    </w:p>
    <w:p w:rsidR="00C2513C" w:rsidRDefault="00C2513C" w:rsidP="00C2513C">
      <w:pPr>
        <w:rPr>
          <w:rFonts w:ascii="Times New Roman" w:hAnsi="Times New Roman"/>
          <w:color w:val="000000"/>
          <w:szCs w:val="20"/>
        </w:rPr>
      </w:pPr>
      <w:r>
        <w:rPr>
          <w:rFonts w:ascii="Times New Roman" w:hAnsi="Times New Roman"/>
          <w:szCs w:val="20"/>
        </w:rPr>
        <w:t>The d</w:t>
      </w:r>
      <w:r>
        <w:rPr>
          <w:rFonts w:ascii="Times New Roman" w:hAnsi="Times New Roman"/>
          <w:color w:val="000000"/>
          <w:szCs w:val="20"/>
        </w:rPr>
        <w:t>ynamic waveform indication in a DCI containing a dynamic uplink grant applies only to PUSCH transmission(s) corresponding to the dynamic uplink grant.</w:t>
      </w:r>
    </w:p>
    <w:p w:rsidR="00640F7A" w:rsidRPr="00CB02C0" w:rsidRDefault="00640F7A" w:rsidP="00640F7A">
      <w:r w:rsidRPr="00640F7A">
        <w:t xml:space="preserve">In this contribution, we </w:t>
      </w:r>
      <w:r w:rsidR="00F41CF7">
        <w:t xml:space="preserve">further analyze </w:t>
      </w:r>
      <w:r w:rsidR="0057361A">
        <w:t xml:space="preserve">the </w:t>
      </w:r>
      <w:r w:rsidR="00E56A63">
        <w:t>schemes</w:t>
      </w:r>
      <w:r w:rsidR="0057361A">
        <w:t xml:space="preserve"> for </w:t>
      </w:r>
      <w:r w:rsidR="0057361A" w:rsidRPr="00C84B85">
        <w:rPr>
          <w:lang/>
        </w:rPr>
        <w:t xml:space="preserve">dynamic switching </w:t>
      </w:r>
      <w:r w:rsidR="0057361A">
        <w:rPr>
          <w:lang/>
        </w:rPr>
        <w:t xml:space="preserve">of different waveforms of </w:t>
      </w:r>
      <w:r w:rsidR="00EE2298">
        <w:rPr>
          <w:lang/>
        </w:rPr>
        <w:t>PUSCH</w:t>
      </w:r>
      <w:r w:rsidR="00E56A63">
        <w:rPr>
          <w:lang/>
        </w:rPr>
        <w:t xml:space="preserve">. </w:t>
      </w:r>
      <w:r w:rsidR="00C96564">
        <w:rPr>
          <w:lang/>
        </w:rPr>
        <w:t>O</w:t>
      </w:r>
      <w:r w:rsidR="00E56A63">
        <w:rPr>
          <w:lang/>
        </w:rPr>
        <w:t>ur views on</w:t>
      </w:r>
      <w:r w:rsidR="009E5474">
        <w:rPr>
          <w:lang/>
        </w:rPr>
        <w:t xml:space="preserve"> </w:t>
      </w:r>
      <w:r w:rsidR="006559ED">
        <w:rPr>
          <w:lang/>
        </w:rPr>
        <w:t>mechanism</w:t>
      </w:r>
      <w:r w:rsidR="009E5474">
        <w:rPr>
          <w:lang/>
        </w:rPr>
        <w:t xml:space="preserve"> and</w:t>
      </w:r>
      <w:r w:rsidR="00E56A63">
        <w:rPr>
          <w:lang/>
        </w:rPr>
        <w:t xml:space="preserve"> applicability of the indication</w:t>
      </w:r>
      <w:r w:rsidR="00C96564">
        <w:rPr>
          <w:lang/>
        </w:rPr>
        <w:t xml:space="preserve"> </w:t>
      </w:r>
      <w:r w:rsidR="00D0100E">
        <w:rPr>
          <w:lang/>
        </w:rPr>
        <w:t>are</w:t>
      </w:r>
      <w:r w:rsidR="00C96564">
        <w:rPr>
          <w:lang/>
        </w:rPr>
        <w:t xml:space="preserve"> further </w:t>
      </w:r>
      <w:r w:rsidR="00227E18">
        <w:rPr>
          <w:lang/>
        </w:rPr>
        <w:t>discussed</w:t>
      </w:r>
      <w:r w:rsidR="009E5474">
        <w:rPr>
          <w:lang/>
        </w:rPr>
        <w:t>.</w:t>
      </w:r>
    </w:p>
    <w:p w:rsidR="00EE1B0E" w:rsidRDefault="00D4618C" w:rsidP="00EE1B0E">
      <w:pPr>
        <w:pStyle w:val="Heading1"/>
      </w:pPr>
      <w:r>
        <w:t xml:space="preserve">DCI scheduled PUSCH </w:t>
      </w:r>
      <w:r w:rsidR="005D4DA8">
        <w:t>waveform</w:t>
      </w:r>
      <w:r>
        <w:t xml:space="preserve"> change</w:t>
      </w:r>
      <w:r w:rsidR="00C96235">
        <w:t xml:space="preserve"> </w:t>
      </w:r>
    </w:p>
    <w:p w:rsidR="001E3CE1" w:rsidRDefault="00DB5E77" w:rsidP="002A7ED0">
      <w:pPr>
        <w:rPr>
          <w:lang/>
        </w:rPr>
      </w:pPr>
      <w:r>
        <w:rPr>
          <w:lang/>
        </w:rPr>
        <w:t>A</w:t>
      </w:r>
      <w:r w:rsidR="001E3CE1">
        <w:rPr>
          <w:lang/>
        </w:rPr>
        <w:t xml:space="preserve"> dedicated bit in DCI is adopted for the dynamic scheduling. </w:t>
      </w:r>
      <w:r w:rsidR="00C645BF">
        <w:rPr>
          <w:lang/>
        </w:rPr>
        <w:t>Still, there are few details to be finished to support complete functionality of dy</w:t>
      </w:r>
      <w:r w:rsidR="009F266E">
        <w:rPr>
          <w:lang/>
        </w:rPr>
        <w:t xml:space="preserve">namic </w:t>
      </w:r>
      <w:r w:rsidR="003113B9" w:rsidRPr="003113B9">
        <w:rPr>
          <w:lang/>
        </w:rPr>
        <w:t>waveform change</w:t>
      </w:r>
      <w:r w:rsidR="009F266E">
        <w:rPr>
          <w:lang/>
        </w:rPr>
        <w:t>.</w:t>
      </w:r>
      <w:r w:rsidR="00BC2E99">
        <w:rPr>
          <w:lang/>
        </w:rPr>
        <w:t xml:space="preserve"> The </w:t>
      </w:r>
      <w:r w:rsidR="00977310">
        <w:rPr>
          <w:lang/>
        </w:rPr>
        <w:t>mechanism for having this bit field and using it should be discussed. How to support other DCI formats and other PUSCHs is not concluded.</w:t>
      </w:r>
    </w:p>
    <w:p w:rsidR="00126126" w:rsidRPr="000943F1" w:rsidRDefault="005D4DA8" w:rsidP="006F3FDA">
      <w:pPr>
        <w:pStyle w:val="Heading2"/>
      </w:pPr>
      <w:r>
        <w:t>Waveform</w:t>
      </w:r>
      <w:r w:rsidR="00DF0C28">
        <w:t xml:space="preserve"> indication</w:t>
      </w:r>
      <w:r w:rsidR="00C96564">
        <w:t xml:space="preserve"> by DCI 0_1&amp;0</w:t>
      </w:r>
      <w:r w:rsidR="00DB5E77">
        <w:t>_</w:t>
      </w:r>
      <w:r w:rsidR="00C96564">
        <w:t>2</w:t>
      </w:r>
    </w:p>
    <w:p w:rsidR="00865599" w:rsidRDefault="00933828" w:rsidP="00865599">
      <w:pPr>
        <w:rPr>
          <w:lang/>
        </w:rPr>
      </w:pPr>
      <w:r>
        <w:rPr>
          <w:lang/>
        </w:rPr>
        <w:t>T</w:t>
      </w:r>
      <w:r w:rsidR="00865599">
        <w:rPr>
          <w:lang/>
        </w:rPr>
        <w:t>he configured “</w:t>
      </w:r>
      <w:proofErr w:type="spellStart"/>
      <w:r w:rsidR="00865599">
        <w:rPr>
          <w:rStyle w:val="Emphasis"/>
        </w:rPr>
        <w:t>transformPrecoder</w:t>
      </w:r>
      <w:proofErr w:type="spellEnd"/>
      <w:r w:rsidR="00865599">
        <w:rPr>
          <w:lang/>
        </w:rPr>
        <w:t xml:space="preserve">” </w:t>
      </w:r>
      <w:r>
        <w:rPr>
          <w:lang/>
        </w:rPr>
        <w:t xml:space="preserve">is now directly </w:t>
      </w:r>
      <w:r w:rsidR="00865599">
        <w:rPr>
          <w:lang/>
        </w:rPr>
        <w:t>disabled or enabled</w:t>
      </w:r>
      <w:r>
        <w:rPr>
          <w:lang/>
        </w:rPr>
        <w:t xml:space="preserve"> by a new bit field</w:t>
      </w:r>
      <w:r w:rsidR="00865599">
        <w:rPr>
          <w:lang/>
        </w:rPr>
        <w:t xml:space="preserve">. By receiving that, UE know if it should transmit CP-OFDM or DFT-S-OFDM in scheduled PUSCH resources. </w:t>
      </w:r>
      <w:r>
        <w:rPr>
          <w:lang/>
        </w:rPr>
        <w:t xml:space="preserve">Then, the </w:t>
      </w:r>
      <w:proofErr w:type="gramStart"/>
      <w:r>
        <w:rPr>
          <w:lang/>
        </w:rPr>
        <w:t>UE’s understanding</w:t>
      </w:r>
      <w:proofErr w:type="gramEnd"/>
      <w:r>
        <w:rPr>
          <w:lang/>
        </w:rPr>
        <w:t xml:space="preserve"> of the UL DCI size of format </w:t>
      </w:r>
      <w:r w:rsidRPr="00933828">
        <w:rPr>
          <w:lang/>
        </w:rPr>
        <w:t>0_1&amp;0_2</w:t>
      </w:r>
      <w:r>
        <w:rPr>
          <w:lang/>
        </w:rPr>
        <w:t xml:space="preserve"> </w:t>
      </w:r>
      <w:r w:rsidR="00146F70">
        <w:rPr>
          <w:lang/>
        </w:rPr>
        <w:t>will be different</w:t>
      </w:r>
      <w:r>
        <w:rPr>
          <w:lang/>
        </w:rPr>
        <w:t>.</w:t>
      </w:r>
    </w:p>
    <w:p w:rsidR="00146F70" w:rsidRDefault="00146F70" w:rsidP="00A05C82">
      <w:pPr>
        <w:rPr>
          <w:bCs/>
          <w:iCs/>
          <w:szCs w:val="20"/>
          <w:lang w:eastAsia="zh-CN"/>
        </w:rPr>
      </w:pPr>
      <w:r>
        <w:rPr>
          <w:bCs/>
          <w:iCs/>
          <w:szCs w:val="20"/>
          <w:lang w:eastAsia="zh-CN"/>
        </w:rPr>
        <w:t>Only one DCI size is to be assumed in detection. Thus, the</w:t>
      </w:r>
      <w:r w:rsidR="00F42E26">
        <w:rPr>
          <w:bCs/>
          <w:iCs/>
          <w:szCs w:val="20"/>
          <w:lang w:eastAsia="zh-CN"/>
        </w:rPr>
        <w:t xml:space="preserve"> </w:t>
      </w:r>
      <w:r w:rsidR="00C645BF">
        <w:rPr>
          <w:bCs/>
          <w:iCs/>
          <w:szCs w:val="20"/>
          <w:lang w:eastAsia="zh-CN"/>
        </w:rPr>
        <w:t>DCI field alignment</w:t>
      </w:r>
      <w:r w:rsidR="00F42E26">
        <w:rPr>
          <w:bCs/>
          <w:iCs/>
          <w:szCs w:val="20"/>
          <w:lang w:eastAsia="zh-CN"/>
        </w:rPr>
        <w:t xml:space="preserve"> should be done </w:t>
      </w:r>
      <w:r w:rsidR="002758FA">
        <w:rPr>
          <w:bCs/>
          <w:iCs/>
          <w:szCs w:val="20"/>
          <w:lang w:eastAsia="zh-CN"/>
        </w:rPr>
        <w:t xml:space="preserve">to solve the size ambiguity issues of the cases of enabled/disabled </w:t>
      </w:r>
      <w:proofErr w:type="spellStart"/>
      <w:r w:rsidR="002758FA" w:rsidRPr="002758FA">
        <w:rPr>
          <w:bCs/>
          <w:iCs/>
          <w:szCs w:val="20"/>
          <w:lang w:eastAsia="zh-CN"/>
        </w:rPr>
        <w:t>transformPrecoder</w:t>
      </w:r>
      <w:proofErr w:type="spellEnd"/>
      <w:r w:rsidR="00F42E26">
        <w:rPr>
          <w:bCs/>
          <w:iCs/>
          <w:szCs w:val="20"/>
          <w:lang w:eastAsia="zh-CN"/>
        </w:rPr>
        <w:t>.</w:t>
      </w:r>
      <w:r w:rsidR="002758FA">
        <w:rPr>
          <w:bCs/>
          <w:iCs/>
          <w:szCs w:val="20"/>
          <w:lang w:eastAsia="zh-CN"/>
        </w:rPr>
        <w:t xml:space="preserve"> </w:t>
      </w:r>
      <w:r w:rsidR="00D46AC1">
        <w:rPr>
          <w:bCs/>
          <w:iCs/>
          <w:szCs w:val="20"/>
          <w:lang w:eastAsia="zh-CN"/>
        </w:rPr>
        <w:t xml:space="preserve">Several proposed methods were discussed to address it. In general, one is padding at the </w:t>
      </w:r>
      <w:proofErr w:type="gramStart"/>
      <w:r w:rsidR="00BA3B8D">
        <w:rPr>
          <w:bCs/>
          <w:iCs/>
          <w:szCs w:val="20"/>
          <w:lang w:eastAsia="zh-CN"/>
        </w:rPr>
        <w:t>end,</w:t>
      </w:r>
      <w:proofErr w:type="gramEnd"/>
      <w:r w:rsidR="00BA3B8D">
        <w:rPr>
          <w:bCs/>
          <w:iCs/>
          <w:szCs w:val="20"/>
          <w:lang w:eastAsia="zh-CN"/>
        </w:rPr>
        <w:t xml:space="preserve"> another</w:t>
      </w:r>
      <w:r w:rsidR="00D46AC1">
        <w:rPr>
          <w:bCs/>
          <w:iCs/>
          <w:szCs w:val="20"/>
          <w:lang w:eastAsia="zh-CN"/>
        </w:rPr>
        <w:t xml:space="preserve"> is padding per applicable field.</w:t>
      </w:r>
    </w:p>
    <w:p w:rsidR="00146F70" w:rsidRDefault="00BA3B8D" w:rsidP="00A05C82">
      <w:pPr>
        <w:rPr>
          <w:bCs/>
          <w:iCs/>
          <w:szCs w:val="20"/>
          <w:lang w:eastAsia="zh-CN"/>
        </w:rPr>
      </w:pPr>
      <w:r>
        <w:rPr>
          <w:bCs/>
          <w:iCs/>
          <w:szCs w:val="20"/>
          <w:lang w:eastAsia="zh-CN"/>
        </w:rPr>
        <w:t xml:space="preserve">For the first method, the </w:t>
      </w:r>
      <w:proofErr w:type="spellStart"/>
      <w:r w:rsidRPr="002758FA">
        <w:rPr>
          <w:bCs/>
          <w:iCs/>
          <w:szCs w:val="20"/>
          <w:lang w:eastAsia="zh-CN"/>
        </w:rPr>
        <w:t>transformPrecoder</w:t>
      </w:r>
      <w:proofErr w:type="spellEnd"/>
      <w:r>
        <w:rPr>
          <w:bCs/>
          <w:iCs/>
          <w:szCs w:val="20"/>
          <w:lang w:eastAsia="zh-CN"/>
        </w:rPr>
        <w:t xml:space="preserve"> bit field should be in the beginning of the format. The DCI size will be always be assumed with the maximum size of 2 waveforms. </w:t>
      </w:r>
      <w:proofErr w:type="gramStart"/>
      <w:r>
        <w:rPr>
          <w:bCs/>
          <w:iCs/>
          <w:szCs w:val="20"/>
          <w:lang w:eastAsia="zh-CN"/>
        </w:rPr>
        <w:t>When UE decoding, it should find in the beginning about the wave form and determining the exact location of every DCI field.</w:t>
      </w:r>
      <w:proofErr w:type="gramEnd"/>
      <w:r>
        <w:rPr>
          <w:bCs/>
          <w:iCs/>
          <w:szCs w:val="20"/>
          <w:lang w:eastAsia="zh-CN"/>
        </w:rPr>
        <w:t xml:space="preserve"> Some higher priority bits like UL/DL bits have to be in front the </w:t>
      </w:r>
      <w:proofErr w:type="spellStart"/>
      <w:r w:rsidRPr="002758FA">
        <w:rPr>
          <w:bCs/>
          <w:iCs/>
          <w:szCs w:val="20"/>
          <w:lang w:eastAsia="zh-CN"/>
        </w:rPr>
        <w:t>transformPrecoder</w:t>
      </w:r>
      <w:proofErr w:type="spellEnd"/>
      <w:r>
        <w:rPr>
          <w:bCs/>
          <w:iCs/>
          <w:szCs w:val="20"/>
          <w:lang w:eastAsia="zh-CN"/>
        </w:rPr>
        <w:t xml:space="preserve"> bit field. For the padding bits in the end of DCI format, the exact location of padding should be carefully chosen. There are 2 padding procedure is already in the end of format 0_1&amp;02. Also, the </w:t>
      </w:r>
      <w:proofErr w:type="gramStart"/>
      <w:r>
        <w:rPr>
          <w:bCs/>
          <w:iCs/>
          <w:szCs w:val="20"/>
          <w:lang w:eastAsia="zh-CN"/>
        </w:rPr>
        <w:t>subclause 7.3.1.0 have</w:t>
      </w:r>
      <w:proofErr w:type="gramEnd"/>
      <w:r>
        <w:rPr>
          <w:bCs/>
          <w:iCs/>
          <w:szCs w:val="20"/>
          <w:lang w:eastAsia="zh-CN"/>
        </w:rPr>
        <w:t xml:space="preserve"> whole set of DCI size alignments. </w:t>
      </w:r>
    </w:p>
    <w:p w:rsidR="00BA3B8D" w:rsidRDefault="00BA3B8D" w:rsidP="00A05C82">
      <w:pPr>
        <w:rPr>
          <w:bCs/>
          <w:iCs/>
          <w:szCs w:val="20"/>
          <w:lang w:eastAsia="zh-CN"/>
        </w:rPr>
      </w:pPr>
      <w:r>
        <w:rPr>
          <w:bCs/>
          <w:iCs/>
          <w:szCs w:val="20"/>
          <w:lang w:eastAsia="zh-CN"/>
        </w:rPr>
        <w:lastRenderedPageBreak/>
        <w:t xml:space="preserve">For the second method, </w:t>
      </w:r>
      <w:proofErr w:type="gramStart"/>
      <w:r>
        <w:rPr>
          <w:bCs/>
          <w:iCs/>
          <w:szCs w:val="20"/>
          <w:lang w:eastAsia="zh-CN"/>
        </w:rPr>
        <w:t>the per</w:t>
      </w:r>
      <w:proofErr w:type="gramEnd"/>
      <w:r>
        <w:rPr>
          <w:bCs/>
          <w:iCs/>
          <w:szCs w:val="20"/>
          <w:lang w:eastAsia="zh-CN"/>
        </w:rPr>
        <w:t xml:space="preserve"> field mapping impact several DCI fields. It would be 4 </w:t>
      </w:r>
      <w:r w:rsidR="00DF55FE">
        <w:rPr>
          <w:bCs/>
          <w:iCs/>
          <w:szCs w:val="20"/>
          <w:lang w:eastAsia="zh-CN"/>
        </w:rPr>
        <w:t>as in</w:t>
      </w:r>
      <w:r>
        <w:rPr>
          <w:bCs/>
          <w:iCs/>
          <w:szCs w:val="20"/>
          <w:lang w:eastAsia="zh-CN"/>
        </w:rPr>
        <w:t xml:space="preserve"> the following </w:t>
      </w:r>
      <w:r w:rsidR="00DF55FE">
        <w:rPr>
          <w:bCs/>
          <w:iCs/>
          <w:szCs w:val="20"/>
          <w:lang w:eastAsia="zh-CN"/>
        </w:rPr>
        <w:t>based on</w:t>
      </w:r>
      <w:r>
        <w:rPr>
          <w:bCs/>
          <w:iCs/>
          <w:szCs w:val="20"/>
          <w:lang w:eastAsia="zh-CN"/>
        </w:rPr>
        <w:t xml:space="preserve"> the current specif</w:t>
      </w:r>
      <w:r w:rsidR="00DF55FE">
        <w:rPr>
          <w:bCs/>
          <w:iCs/>
          <w:szCs w:val="20"/>
          <w:lang w:eastAsia="zh-CN"/>
        </w:rPr>
        <w:t>ic</w:t>
      </w:r>
      <w:r>
        <w:rPr>
          <w:bCs/>
          <w:iCs/>
          <w:szCs w:val="20"/>
          <w:lang w:eastAsia="zh-CN"/>
        </w:rPr>
        <w:t>ation.</w:t>
      </w:r>
    </w:p>
    <w:p w:rsidR="00BA3B8D" w:rsidRPr="00ED4AF8" w:rsidRDefault="00BA3B8D" w:rsidP="00BA3B8D">
      <w:pPr>
        <w:pStyle w:val="B1"/>
        <w:ind w:left="0" w:firstLine="0"/>
        <w:rPr>
          <w:lang w:eastAsia="zh-CN"/>
        </w:rPr>
      </w:pPr>
      <w:r w:rsidRPr="00ED4AF8">
        <w:t xml:space="preserve">– Precoding information and number of layers </w:t>
      </w:r>
    </w:p>
    <w:p w:rsidR="00BA3B8D" w:rsidRDefault="00BA3B8D" w:rsidP="00BA3B8D">
      <w:pPr>
        <w:rPr>
          <w:lang w:eastAsia="zh-CN"/>
        </w:rPr>
      </w:pPr>
      <w:r w:rsidRPr="00ED4AF8">
        <w:t>–</w:t>
      </w:r>
      <w:r>
        <w:t xml:space="preserve"> </w:t>
      </w:r>
      <w:r w:rsidRPr="00ED4AF8">
        <w:rPr>
          <w:rFonts w:hint="eastAsia"/>
          <w:lang w:eastAsia="zh-CN"/>
        </w:rPr>
        <w:t>Antenna ports</w:t>
      </w:r>
    </w:p>
    <w:p w:rsidR="00BA3B8D" w:rsidRPr="00ED4AF8" w:rsidRDefault="00BA3B8D" w:rsidP="00BA3B8D">
      <w:pPr>
        <w:pStyle w:val="B1"/>
        <w:ind w:left="0" w:firstLine="0"/>
        <w:rPr>
          <w:lang w:eastAsia="zh-CN"/>
        </w:rPr>
      </w:pPr>
      <w:r w:rsidRPr="00ED4AF8">
        <w:t xml:space="preserve">– </w:t>
      </w:r>
      <w:r w:rsidRPr="00ED4AF8">
        <w:rPr>
          <w:rFonts w:hint="eastAsia"/>
          <w:lang w:eastAsia="zh-CN"/>
        </w:rPr>
        <w:t>PTRS-DMRS association</w:t>
      </w:r>
    </w:p>
    <w:p w:rsidR="00BA3B8D" w:rsidRPr="00ED4AF8" w:rsidRDefault="00BA3B8D" w:rsidP="00BA3B8D">
      <w:pPr>
        <w:pStyle w:val="B1"/>
        <w:ind w:left="0" w:firstLine="0"/>
        <w:rPr>
          <w:rFonts w:eastAsiaTheme="minorEastAsia"/>
          <w:lang w:eastAsia="zh-CN"/>
        </w:rPr>
      </w:pPr>
      <w:r w:rsidRPr="00ED4AF8">
        <w:t xml:space="preserve">– </w:t>
      </w:r>
      <w:r w:rsidRPr="00ED4AF8">
        <w:rPr>
          <w:rFonts w:hint="eastAsia"/>
          <w:lang w:eastAsia="zh-CN"/>
        </w:rPr>
        <w:t xml:space="preserve">DMRS sequence initialization </w:t>
      </w:r>
    </w:p>
    <w:p w:rsidR="00BA3B8D" w:rsidRDefault="00BA3B8D" w:rsidP="00A05C82">
      <w:pPr>
        <w:rPr>
          <w:bCs/>
          <w:iCs/>
          <w:szCs w:val="20"/>
          <w:lang w:eastAsia="zh-CN"/>
        </w:rPr>
      </w:pPr>
      <w:r>
        <w:rPr>
          <w:lang w:eastAsia="zh-CN"/>
        </w:rPr>
        <w:t xml:space="preserve">For DMRS sequence initialization, we can simply assume: </w:t>
      </w:r>
      <w:r w:rsidRPr="00ED4AF8">
        <w:rPr>
          <w:rFonts w:hint="eastAsia"/>
          <w:lang w:eastAsia="zh-CN"/>
        </w:rPr>
        <w:t>0</w:t>
      </w:r>
      <w:r w:rsidRPr="00ED4AF8">
        <w:rPr>
          <w:lang w:eastAsia="zh-CN"/>
        </w:rPr>
        <w:t xml:space="preserve"> bit</w:t>
      </w:r>
      <w:r>
        <w:rPr>
          <w:lang w:eastAsia="zh-CN"/>
        </w:rPr>
        <w:t xml:space="preserve"> and 1</w:t>
      </w:r>
      <w:r w:rsidR="003A217E">
        <w:rPr>
          <w:lang w:eastAsia="zh-CN"/>
        </w:rPr>
        <w:t xml:space="preserve"> </w:t>
      </w:r>
      <w:r>
        <w:rPr>
          <w:lang w:eastAsia="zh-CN"/>
        </w:rPr>
        <w:t>padding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Pr>
          <w:lang w:eastAsia="zh-CN"/>
        </w:rPr>
        <w:t>. And then</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w:t>
      </w:r>
    </w:p>
    <w:p w:rsidR="00C645BF" w:rsidRDefault="00BA3B8D" w:rsidP="00A05C82">
      <w:pPr>
        <w:rPr>
          <w:bCs/>
          <w:iCs/>
          <w:szCs w:val="20"/>
          <w:lang w:eastAsia="zh-CN"/>
        </w:rPr>
      </w:pPr>
      <w:r>
        <w:rPr>
          <w:bCs/>
          <w:iCs/>
          <w:szCs w:val="20"/>
          <w:lang w:eastAsia="zh-CN"/>
        </w:rPr>
        <w:t>For other field, more changes needed as for one case of the antenna ports as example.</w:t>
      </w:r>
    </w:p>
    <w:p w:rsidR="002758FA" w:rsidRDefault="002758FA" w:rsidP="00A05C82">
      <w:pPr>
        <w:rPr>
          <w:bCs/>
          <w:iCs/>
          <w:szCs w:val="20"/>
          <w:lang w:eastAsia="zh-CN"/>
        </w:rPr>
      </w:pPr>
      <w:proofErr w:type="gramStart"/>
      <w:r>
        <w:rPr>
          <w:bCs/>
          <w:iCs/>
          <w:szCs w:val="20"/>
          <w:lang w:eastAsia="zh-CN"/>
        </w:rPr>
        <w:t>Subclause 7.3.1.1.2, TS38.21</w:t>
      </w:r>
      <w:r w:rsidR="00146F70">
        <w:rPr>
          <w:bCs/>
          <w:iCs/>
          <w:szCs w:val="20"/>
          <w:lang w:eastAsia="zh-CN"/>
        </w:rPr>
        <w:t>2</w:t>
      </w:r>
      <w:r>
        <w:rPr>
          <w:bCs/>
          <w:iCs/>
          <w:szCs w:val="20"/>
          <w:lang w:eastAsia="zh-CN"/>
        </w:rPr>
        <w:t>.</w:t>
      </w:r>
      <w:proofErr w:type="gramEnd"/>
    </w:p>
    <w:p w:rsidR="00F42E26" w:rsidRPr="00F42E26" w:rsidRDefault="00F42E26" w:rsidP="00F42E26">
      <w:pPr>
        <w:rPr>
          <w:bCs/>
          <w:iCs/>
          <w:szCs w:val="20"/>
          <w:lang w:eastAsia="zh-CN"/>
        </w:rPr>
      </w:pPr>
      <w:r>
        <w:rPr>
          <w:bCs/>
          <w:iCs/>
          <w:szCs w:val="20"/>
          <w:lang w:eastAsia="zh-CN"/>
        </w:rPr>
        <w:t>“</w:t>
      </w:r>
      <w:r w:rsidRPr="00F42E26">
        <w:rPr>
          <w:bCs/>
          <w:iCs/>
          <w:szCs w:val="20"/>
          <w:lang w:eastAsia="zh-CN"/>
        </w:rPr>
        <w:t>-</w:t>
      </w:r>
      <w:r w:rsidRPr="00F42E26">
        <w:rPr>
          <w:bCs/>
          <w:iCs/>
          <w:szCs w:val="20"/>
          <w:lang w:eastAsia="zh-CN"/>
        </w:rPr>
        <w:tab/>
        <w:t>Antenna ports – number of bits determined by the following</w:t>
      </w:r>
    </w:p>
    <w:p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 xml:space="preserve">2 bits as defined by Tables 7.3.1.1.2-6, if transform </w:t>
      </w:r>
      <w:proofErr w:type="spellStart"/>
      <w:r w:rsidRPr="00F42E26">
        <w:rPr>
          <w:bCs/>
          <w:iCs/>
          <w:szCs w:val="20"/>
          <w:lang w:eastAsia="zh-CN"/>
        </w:rPr>
        <w:t>precoder</w:t>
      </w:r>
      <w:proofErr w:type="spellEnd"/>
      <w:r w:rsidRPr="00F42E26">
        <w:rPr>
          <w:bCs/>
          <w:iCs/>
          <w:szCs w:val="20"/>
          <w:lang w:eastAsia="zh-CN"/>
        </w:rPr>
        <w:t xml:space="preserve"> is enabled, </w:t>
      </w:r>
      <w:proofErr w:type="spellStart"/>
      <w:r w:rsidRPr="00F42E26">
        <w:rPr>
          <w:bCs/>
          <w:iCs/>
          <w:szCs w:val="20"/>
          <w:lang w:eastAsia="zh-CN"/>
        </w:rPr>
        <w:t>dmrs</w:t>
      </w:r>
      <w:proofErr w:type="spellEnd"/>
      <w:r w:rsidRPr="00F42E26">
        <w:rPr>
          <w:bCs/>
          <w:iCs/>
          <w:szCs w:val="20"/>
          <w:lang w:eastAsia="zh-CN"/>
        </w:rPr>
        <w:t xml:space="preserve">-Type=1, and </w:t>
      </w:r>
      <w:proofErr w:type="spellStart"/>
      <w:r w:rsidRPr="00F42E26">
        <w:rPr>
          <w:bCs/>
          <w:iCs/>
          <w:szCs w:val="20"/>
          <w:lang w:eastAsia="zh-CN"/>
        </w:rPr>
        <w:t>maxLength</w:t>
      </w:r>
      <w:proofErr w:type="spellEnd"/>
      <w:r w:rsidRPr="00F42E26">
        <w:rPr>
          <w:bCs/>
          <w:iCs/>
          <w:szCs w:val="20"/>
          <w:lang w:eastAsia="zh-CN"/>
        </w:rPr>
        <w:t xml:space="preserve">=1, except that </w:t>
      </w:r>
      <w:proofErr w:type="spellStart"/>
      <w:r w:rsidRPr="00F42E26">
        <w:rPr>
          <w:bCs/>
          <w:iCs/>
          <w:szCs w:val="20"/>
          <w:lang w:eastAsia="zh-CN"/>
        </w:rPr>
        <w:t>dmrs-UplinkTransformPrecoding</w:t>
      </w:r>
      <w:proofErr w:type="spellEnd"/>
      <w:r w:rsidRPr="00F42E26">
        <w:rPr>
          <w:bCs/>
          <w:iCs/>
          <w:szCs w:val="20"/>
          <w:lang w:eastAsia="zh-CN"/>
        </w:rPr>
        <w:t xml:space="preserve"> and tp-pi2BPSK are both configured and π/2 BPSK modulation is used;</w:t>
      </w:r>
    </w:p>
    <w:p w:rsidR="00BA3B8D" w:rsidRDefault="00BA3B8D" w:rsidP="00F16D9B">
      <w:pPr>
        <w:rPr>
          <w:bCs/>
          <w:iCs/>
          <w:szCs w:val="20"/>
          <w:lang w:eastAsia="zh-CN"/>
        </w:rPr>
      </w:pPr>
      <w:r>
        <w:rPr>
          <w:rFonts w:asciiTheme="minorEastAsia" w:eastAsiaTheme="minorEastAsia" w:hAnsiTheme="minorEastAsia"/>
          <w:bCs/>
          <w:iCs/>
          <w:szCs w:val="20"/>
          <w:lang w:eastAsia="zh-CN"/>
        </w:rPr>
        <w:t>…</w:t>
      </w:r>
      <w:r w:rsidR="00F42E26">
        <w:rPr>
          <w:bCs/>
          <w:iCs/>
          <w:szCs w:val="20"/>
          <w:lang w:eastAsia="zh-CN"/>
        </w:rPr>
        <w:t>”</w:t>
      </w:r>
    </w:p>
    <w:p w:rsidR="00300D0E" w:rsidRDefault="00300D0E" w:rsidP="00F16D9B">
      <w:pPr>
        <w:rPr>
          <w:bCs/>
          <w:iCs/>
          <w:szCs w:val="20"/>
          <w:lang w:eastAsia="zh-CN"/>
        </w:rPr>
      </w:pPr>
      <w:r>
        <w:rPr>
          <w:bCs/>
          <w:iCs/>
          <w:szCs w:val="20"/>
          <w:lang w:eastAsia="zh-CN"/>
        </w:rPr>
        <w:t>As example, the Antenna ports field for “</w:t>
      </w:r>
      <w:proofErr w:type="spellStart"/>
      <w:r w:rsidRPr="00F42E26">
        <w:rPr>
          <w:bCs/>
          <w:iCs/>
          <w:szCs w:val="20"/>
          <w:lang w:eastAsia="zh-CN"/>
        </w:rPr>
        <w:t>dmrs</w:t>
      </w:r>
      <w:proofErr w:type="spellEnd"/>
      <w:r w:rsidRPr="00F42E26">
        <w:rPr>
          <w:bCs/>
          <w:iCs/>
          <w:szCs w:val="20"/>
          <w:lang w:eastAsia="zh-CN"/>
        </w:rPr>
        <w:t xml:space="preserve">-Type=1, and </w:t>
      </w:r>
      <w:proofErr w:type="spellStart"/>
      <w:r w:rsidRPr="00F42E26">
        <w:rPr>
          <w:bCs/>
          <w:iCs/>
          <w:szCs w:val="20"/>
          <w:lang w:eastAsia="zh-CN"/>
        </w:rPr>
        <w:t>maxLength</w:t>
      </w:r>
      <w:proofErr w:type="spellEnd"/>
      <w:r w:rsidRPr="00F42E26">
        <w:rPr>
          <w:bCs/>
          <w:iCs/>
          <w:szCs w:val="20"/>
          <w:lang w:eastAsia="zh-CN"/>
        </w:rPr>
        <w:t>=1</w:t>
      </w:r>
      <w:r>
        <w:rPr>
          <w:bCs/>
          <w:iCs/>
          <w:szCs w:val="20"/>
          <w:lang w:eastAsia="zh-CN"/>
        </w:rPr>
        <w:t>”</w:t>
      </w:r>
      <w:r w:rsidR="00E37C28">
        <w:rPr>
          <w:bCs/>
          <w:iCs/>
          <w:szCs w:val="20"/>
          <w:lang w:eastAsia="zh-CN"/>
        </w:rPr>
        <w:t xml:space="preserve"> and DFT-S-OFDM</w:t>
      </w:r>
      <w:r>
        <w:rPr>
          <w:bCs/>
          <w:iCs/>
          <w:szCs w:val="20"/>
          <w:lang w:eastAsia="zh-CN"/>
        </w:rPr>
        <w:t xml:space="preserve"> should be </w:t>
      </w:r>
      <w:r w:rsidR="00EE2298">
        <w:rPr>
          <w:bCs/>
          <w:iCs/>
          <w:szCs w:val="20"/>
          <w:lang w:eastAsia="zh-CN"/>
        </w:rPr>
        <w:t>appended</w:t>
      </w:r>
      <w:r>
        <w:rPr>
          <w:bCs/>
          <w:iCs/>
          <w:szCs w:val="20"/>
          <w:lang w:eastAsia="zh-CN"/>
        </w:rPr>
        <w:t xml:space="preserve"> with 1 bit, when </w:t>
      </w:r>
      <w:r w:rsidRPr="00300D0E">
        <w:rPr>
          <w:bCs/>
          <w:iCs/>
          <w:szCs w:val="20"/>
          <w:lang w:eastAsia="zh-CN"/>
        </w:rPr>
        <w:t xml:space="preserve">the value of rank is determined according to the SRS resource indicator field if the higher layer parameter </w:t>
      </w:r>
      <w:proofErr w:type="spellStart"/>
      <w:r w:rsidRPr="00300D0E">
        <w:rPr>
          <w:bCs/>
          <w:iCs/>
          <w:szCs w:val="20"/>
          <w:lang w:eastAsia="zh-CN"/>
        </w:rPr>
        <w:t>txConfig</w:t>
      </w:r>
      <w:proofErr w:type="spellEnd"/>
      <w:r w:rsidRPr="00300D0E">
        <w:rPr>
          <w:bCs/>
          <w:iCs/>
          <w:szCs w:val="20"/>
          <w:lang w:eastAsia="zh-CN"/>
        </w:rPr>
        <w:t xml:space="preserve"> = </w:t>
      </w:r>
      <w:proofErr w:type="spellStart"/>
      <w:r w:rsidRPr="00300D0E">
        <w:rPr>
          <w:bCs/>
          <w:iCs/>
          <w:szCs w:val="20"/>
          <w:lang w:eastAsia="zh-CN"/>
        </w:rPr>
        <w:t>nonCodebook</w:t>
      </w:r>
      <w:proofErr w:type="spellEnd"/>
      <w:r w:rsidRPr="00300D0E">
        <w:rPr>
          <w:bCs/>
          <w:iCs/>
          <w:szCs w:val="20"/>
          <w:lang w:eastAsia="zh-CN"/>
        </w:rPr>
        <w:t xml:space="preserve"> and according to the Precoding information and number of layers field if the higher layer parameter </w:t>
      </w:r>
      <w:proofErr w:type="spellStart"/>
      <w:r w:rsidRPr="00300D0E">
        <w:rPr>
          <w:bCs/>
          <w:iCs/>
          <w:szCs w:val="20"/>
          <w:lang w:eastAsia="zh-CN"/>
        </w:rPr>
        <w:t>txConfig</w:t>
      </w:r>
      <w:proofErr w:type="spellEnd"/>
      <w:r w:rsidRPr="00300D0E">
        <w:rPr>
          <w:bCs/>
          <w:iCs/>
          <w:szCs w:val="20"/>
          <w:lang w:eastAsia="zh-CN"/>
        </w:rPr>
        <w:t xml:space="preserve"> = codebook</w:t>
      </w:r>
      <w:r>
        <w:rPr>
          <w:bCs/>
          <w:iCs/>
          <w:szCs w:val="20"/>
          <w:lang w:eastAsia="zh-CN"/>
        </w:rPr>
        <w:t>. Then, the field can be always interpreted from MSB.</w:t>
      </w:r>
    </w:p>
    <w:p w:rsidR="00BA3B8D" w:rsidRDefault="00BA3B8D" w:rsidP="00F16D9B">
      <w:pPr>
        <w:rPr>
          <w:bCs/>
          <w:iCs/>
          <w:szCs w:val="20"/>
          <w:lang w:eastAsia="zh-CN"/>
        </w:rPr>
      </w:pPr>
      <w:r>
        <w:rPr>
          <w:bCs/>
          <w:iCs/>
          <w:szCs w:val="20"/>
          <w:lang w:eastAsia="zh-CN"/>
        </w:rPr>
        <w:t xml:space="preserve">In general, we see the first method do not have benefit of the DCI size as most of the bits padding to DFT-s-OFDM DCI. The second method can have clean solution specific for few relevant fields. </w:t>
      </w:r>
      <w:r w:rsidR="00DA3FFB">
        <w:rPr>
          <w:bCs/>
          <w:iCs/>
          <w:szCs w:val="20"/>
          <w:lang w:eastAsia="zh-CN"/>
        </w:rPr>
        <w:t xml:space="preserve"> Thus, the second method </w:t>
      </w:r>
      <w:r w:rsidR="000C114D">
        <w:rPr>
          <w:bCs/>
          <w:iCs/>
          <w:szCs w:val="20"/>
          <w:lang w:eastAsia="zh-CN"/>
        </w:rPr>
        <w:t>can</w:t>
      </w:r>
      <w:r w:rsidR="00DA3FFB">
        <w:rPr>
          <w:bCs/>
          <w:iCs/>
          <w:szCs w:val="20"/>
          <w:lang w:eastAsia="zh-CN"/>
        </w:rPr>
        <w:t xml:space="preserve"> be introduced with less complexity. </w:t>
      </w:r>
      <w:r>
        <w:rPr>
          <w:bCs/>
          <w:iCs/>
          <w:szCs w:val="20"/>
          <w:lang w:eastAsia="zh-CN"/>
        </w:rPr>
        <w:t>Still, the second method can apply the new field in front to help parsing the other field</w:t>
      </w:r>
      <w:r w:rsidR="00DA3FFB">
        <w:rPr>
          <w:bCs/>
          <w:iCs/>
          <w:szCs w:val="20"/>
          <w:lang w:eastAsia="zh-CN"/>
        </w:rPr>
        <w:t>s</w:t>
      </w:r>
      <w:r>
        <w:rPr>
          <w:bCs/>
          <w:iCs/>
          <w:szCs w:val="20"/>
          <w:lang w:eastAsia="zh-CN"/>
        </w:rPr>
        <w:t>.</w:t>
      </w:r>
    </w:p>
    <w:p w:rsidR="00204168" w:rsidRDefault="00AC3C64" w:rsidP="00126126">
      <w:pPr>
        <w:rPr>
          <w:rFonts w:ascii="Times New Roman" w:hAnsi="Times New Roman"/>
          <w:b/>
          <w:bCs/>
          <w:i/>
          <w:iCs/>
          <w:lang/>
        </w:rPr>
      </w:pPr>
      <w:r w:rsidRPr="00C776F0">
        <w:rPr>
          <w:rFonts w:ascii="Times New Roman" w:hAnsi="Times New Roman"/>
          <w:b/>
          <w:bCs/>
          <w:i/>
          <w:iCs/>
          <w:lang/>
        </w:rPr>
        <w:t>Proposal</w:t>
      </w:r>
      <w:r w:rsidR="00513681" w:rsidRPr="00C776F0">
        <w:rPr>
          <w:rFonts w:ascii="Times New Roman" w:hAnsi="Times New Roman"/>
          <w:b/>
          <w:bCs/>
          <w:i/>
          <w:iCs/>
          <w:lang/>
        </w:rPr>
        <w:t xml:space="preserve"> </w:t>
      </w:r>
      <w:r w:rsidRPr="00C776F0">
        <w:rPr>
          <w:rFonts w:ascii="Times New Roman" w:hAnsi="Times New Roman"/>
          <w:b/>
          <w:bCs/>
          <w:i/>
          <w:iCs/>
          <w:lang/>
        </w:rPr>
        <w:t xml:space="preserve">1: </w:t>
      </w:r>
      <w:r w:rsidR="00300D0E">
        <w:rPr>
          <w:rFonts w:ascii="Times New Roman" w:hAnsi="Times New Roman"/>
          <w:b/>
          <w:bCs/>
          <w:i/>
          <w:iCs/>
          <w:lang/>
        </w:rPr>
        <w:t xml:space="preserve">When </w:t>
      </w:r>
      <w:r w:rsidR="00300D0E" w:rsidRPr="00300D0E">
        <w:rPr>
          <w:rFonts w:ascii="Times New Roman" w:hAnsi="Times New Roman"/>
          <w:b/>
          <w:bCs/>
          <w:i/>
          <w:iCs/>
          <w:lang/>
        </w:rPr>
        <w:t>new 1-bit field for dynamic waveform indication from UL scheduling DCI</w:t>
      </w:r>
      <w:r w:rsidR="00300D0E">
        <w:rPr>
          <w:rFonts w:ascii="Times New Roman" w:hAnsi="Times New Roman"/>
          <w:b/>
          <w:bCs/>
          <w:i/>
          <w:iCs/>
          <w:lang/>
        </w:rPr>
        <w:t xml:space="preserve"> is configured, </w:t>
      </w:r>
      <w:r w:rsidR="00300D0E" w:rsidRPr="00300D0E">
        <w:rPr>
          <w:rFonts w:ascii="Times New Roman" w:hAnsi="Times New Roman"/>
          <w:b/>
          <w:bCs/>
          <w:i/>
          <w:iCs/>
          <w:lang/>
        </w:rPr>
        <w:t>bits</w:t>
      </w:r>
      <w:r w:rsidR="00EC6FD3">
        <w:rPr>
          <w:rFonts w:ascii="Times New Roman" w:hAnsi="Times New Roman"/>
          <w:b/>
          <w:bCs/>
          <w:i/>
          <w:iCs/>
          <w:lang/>
        </w:rPr>
        <w:t xml:space="preserve"> are padded</w:t>
      </w:r>
      <w:r w:rsidR="00300D0E" w:rsidRPr="00300D0E">
        <w:rPr>
          <w:rFonts w:ascii="Times New Roman" w:hAnsi="Times New Roman"/>
          <w:b/>
          <w:bCs/>
          <w:i/>
          <w:iCs/>
          <w:lang/>
        </w:rPr>
        <w:t xml:space="preserve"> into the </w:t>
      </w:r>
      <w:r w:rsidR="00BA3B8D">
        <w:rPr>
          <w:rFonts w:ascii="Times New Roman" w:hAnsi="Times New Roman"/>
          <w:b/>
          <w:bCs/>
          <w:i/>
          <w:iCs/>
          <w:lang/>
        </w:rPr>
        <w:t>DCI fields depending on</w:t>
      </w:r>
      <w:r w:rsidR="00300D0E" w:rsidRPr="00300D0E">
        <w:rPr>
          <w:rFonts w:ascii="Times New Roman" w:hAnsi="Times New Roman"/>
          <w:b/>
          <w:bCs/>
          <w:i/>
          <w:iCs/>
          <w:lang/>
        </w:rPr>
        <w:t xml:space="preserve"> </w:t>
      </w:r>
      <w:r w:rsidR="00BA3B8D">
        <w:rPr>
          <w:rFonts w:ascii="Times New Roman" w:hAnsi="Times New Roman"/>
          <w:b/>
          <w:bCs/>
          <w:i/>
          <w:iCs/>
          <w:lang/>
        </w:rPr>
        <w:t>waveform</w:t>
      </w:r>
      <w:r w:rsidR="00300D0E" w:rsidRPr="00300D0E">
        <w:rPr>
          <w:rFonts w:ascii="Times New Roman" w:hAnsi="Times New Roman"/>
          <w:b/>
          <w:bCs/>
          <w:i/>
          <w:iCs/>
          <w:lang/>
        </w:rPr>
        <w:t xml:space="preserve"> to </w:t>
      </w:r>
      <w:r w:rsidR="00BA3B8D">
        <w:rPr>
          <w:rFonts w:ascii="Times New Roman" w:hAnsi="Times New Roman"/>
          <w:b/>
          <w:bCs/>
          <w:i/>
          <w:iCs/>
          <w:lang/>
        </w:rPr>
        <w:t xml:space="preserve">always </w:t>
      </w:r>
      <w:r w:rsidR="00300D0E" w:rsidRPr="00300D0E">
        <w:rPr>
          <w:rFonts w:ascii="Times New Roman" w:hAnsi="Times New Roman"/>
          <w:b/>
          <w:bCs/>
          <w:i/>
          <w:iCs/>
          <w:lang/>
        </w:rPr>
        <w:t>match CP-OFDM case.</w:t>
      </w:r>
    </w:p>
    <w:p w:rsidR="00BA3B8D" w:rsidRPr="00C776F0" w:rsidRDefault="00BA3B8D" w:rsidP="00BA3B8D">
      <w:pPr>
        <w:ind w:left="578"/>
        <w:rPr>
          <w:rFonts w:ascii="Times New Roman" w:hAnsi="Times New Roman"/>
          <w:b/>
          <w:bCs/>
          <w:i/>
          <w:iCs/>
          <w:lang/>
        </w:rPr>
      </w:pPr>
      <w:r>
        <w:rPr>
          <w:rFonts w:ascii="Times New Roman" w:hAnsi="Times New Roman"/>
          <w:b/>
          <w:bCs/>
          <w:i/>
          <w:iCs/>
          <w:lang/>
        </w:rPr>
        <w:t xml:space="preserve">The </w:t>
      </w:r>
      <w:r w:rsidRPr="00300D0E">
        <w:rPr>
          <w:rFonts w:ascii="Times New Roman" w:hAnsi="Times New Roman"/>
          <w:b/>
          <w:bCs/>
          <w:i/>
          <w:iCs/>
          <w:lang/>
        </w:rPr>
        <w:t>new 1-bit field</w:t>
      </w:r>
      <w:r>
        <w:rPr>
          <w:rFonts w:ascii="Times New Roman" w:hAnsi="Times New Roman"/>
          <w:b/>
          <w:bCs/>
          <w:i/>
          <w:iCs/>
          <w:lang/>
        </w:rPr>
        <w:t xml:space="preserve"> is located after UL/DL </w:t>
      </w:r>
      <w:r w:rsidRPr="00BA3B8D">
        <w:rPr>
          <w:rFonts w:ascii="Times New Roman" w:hAnsi="Times New Roman"/>
          <w:b/>
          <w:bCs/>
          <w:i/>
          <w:iCs/>
          <w:lang/>
        </w:rPr>
        <w:t>Identifier</w:t>
      </w:r>
      <w:r>
        <w:rPr>
          <w:rFonts w:ascii="Times New Roman" w:hAnsi="Times New Roman"/>
          <w:b/>
          <w:bCs/>
          <w:i/>
          <w:iCs/>
          <w:lang/>
        </w:rPr>
        <w:t>.</w:t>
      </w:r>
    </w:p>
    <w:p w:rsidR="00DF0C28" w:rsidRPr="000943F1" w:rsidRDefault="00DF0C28" w:rsidP="00DF0C28">
      <w:pPr>
        <w:pStyle w:val="Heading2"/>
      </w:pPr>
      <w:r>
        <w:t>DCI formats</w:t>
      </w:r>
    </w:p>
    <w:p w:rsidR="00A64084" w:rsidRDefault="00CA34C5" w:rsidP="00DF0C28">
      <w:pPr>
        <w:rPr>
          <w:bCs/>
          <w:iCs/>
          <w:szCs w:val="20"/>
          <w:lang w:eastAsia="zh-CN"/>
        </w:rPr>
      </w:pPr>
      <w:r>
        <w:rPr>
          <w:bCs/>
          <w:iCs/>
          <w:szCs w:val="20"/>
          <w:lang w:eastAsia="zh-CN"/>
        </w:rPr>
        <w:t xml:space="preserve">It has been agreed that </w:t>
      </w:r>
      <w:r w:rsidR="002F6E27">
        <w:rPr>
          <w:bCs/>
          <w:iCs/>
          <w:szCs w:val="20"/>
          <w:lang w:eastAsia="zh-CN"/>
        </w:rPr>
        <w:t xml:space="preserve">waveform change can be indicated by </w:t>
      </w:r>
      <w:r>
        <w:rPr>
          <w:bCs/>
          <w:iCs/>
          <w:szCs w:val="20"/>
          <w:lang w:eastAsia="zh-CN"/>
        </w:rPr>
        <w:t xml:space="preserve">DCI format </w:t>
      </w:r>
      <w:r w:rsidR="00DF0C28">
        <w:rPr>
          <w:bCs/>
          <w:iCs/>
          <w:szCs w:val="20"/>
          <w:lang w:eastAsia="zh-CN"/>
        </w:rPr>
        <w:t>0_1/0_2</w:t>
      </w:r>
      <w:r>
        <w:rPr>
          <w:bCs/>
          <w:iCs/>
          <w:szCs w:val="20"/>
          <w:lang w:eastAsia="zh-CN"/>
        </w:rPr>
        <w:t xml:space="preserve">. The fallback </w:t>
      </w:r>
      <w:r w:rsidR="002F6E27">
        <w:rPr>
          <w:bCs/>
          <w:iCs/>
          <w:szCs w:val="20"/>
          <w:lang w:eastAsia="zh-CN"/>
        </w:rPr>
        <w:t>DCI</w:t>
      </w:r>
      <w:r>
        <w:rPr>
          <w:bCs/>
          <w:iCs/>
          <w:szCs w:val="20"/>
          <w:lang w:eastAsia="zh-CN"/>
        </w:rPr>
        <w:t xml:space="preserve"> format </w:t>
      </w:r>
      <w:r w:rsidR="00DF0C28">
        <w:rPr>
          <w:bCs/>
          <w:iCs/>
          <w:szCs w:val="20"/>
          <w:lang w:eastAsia="zh-CN"/>
        </w:rPr>
        <w:t>0_0</w:t>
      </w:r>
      <w:r>
        <w:rPr>
          <w:bCs/>
          <w:iCs/>
          <w:szCs w:val="20"/>
          <w:lang w:eastAsia="zh-CN"/>
        </w:rPr>
        <w:t xml:space="preserve"> could be also supported.</w:t>
      </w:r>
      <w:r w:rsidR="00D54F56">
        <w:rPr>
          <w:bCs/>
          <w:iCs/>
          <w:szCs w:val="20"/>
          <w:lang w:eastAsia="zh-CN"/>
        </w:rPr>
        <w:t xml:space="preserve"> It </w:t>
      </w:r>
      <w:r w:rsidR="005B5EFD">
        <w:rPr>
          <w:bCs/>
          <w:iCs/>
          <w:szCs w:val="20"/>
          <w:lang w:eastAsia="zh-CN"/>
        </w:rPr>
        <w:t>was claimed</w:t>
      </w:r>
      <w:r w:rsidR="00D54F56">
        <w:rPr>
          <w:bCs/>
          <w:iCs/>
          <w:szCs w:val="20"/>
          <w:lang w:eastAsia="zh-CN"/>
        </w:rPr>
        <w:t xml:space="preserve"> that the DCI format 0_0 </w:t>
      </w:r>
      <w:r w:rsidR="00D42745">
        <w:rPr>
          <w:bCs/>
          <w:iCs/>
          <w:szCs w:val="20"/>
          <w:lang w:eastAsia="zh-CN"/>
        </w:rPr>
        <w:t>may be set in default</w:t>
      </w:r>
      <w:r w:rsidR="005B5EFD">
        <w:rPr>
          <w:bCs/>
          <w:iCs/>
          <w:szCs w:val="20"/>
          <w:lang w:eastAsia="zh-CN"/>
        </w:rPr>
        <w:t>, which did not connect to any wave form</w:t>
      </w:r>
      <w:r w:rsidR="00D54F56">
        <w:rPr>
          <w:bCs/>
          <w:iCs/>
          <w:szCs w:val="20"/>
          <w:lang w:eastAsia="zh-CN"/>
        </w:rPr>
        <w:t xml:space="preserve">. </w:t>
      </w:r>
      <w:r w:rsidR="00D42745">
        <w:rPr>
          <w:bCs/>
          <w:iCs/>
          <w:szCs w:val="20"/>
          <w:lang w:eastAsia="zh-CN"/>
        </w:rPr>
        <w:t>Thus</w:t>
      </w:r>
      <w:r w:rsidR="00A64084">
        <w:rPr>
          <w:bCs/>
          <w:iCs/>
          <w:szCs w:val="20"/>
          <w:lang w:eastAsia="zh-CN"/>
        </w:rPr>
        <w:t>,</w:t>
      </w:r>
      <w:r w:rsidR="00D42745">
        <w:rPr>
          <w:bCs/>
          <w:iCs/>
          <w:szCs w:val="20"/>
          <w:lang w:eastAsia="zh-CN"/>
        </w:rPr>
        <w:t xml:space="preserve"> it is difficult to reinterpret the DCI fi</w:t>
      </w:r>
      <w:r w:rsidR="00E41411">
        <w:rPr>
          <w:bCs/>
          <w:iCs/>
          <w:szCs w:val="20"/>
          <w:lang w:eastAsia="zh-CN"/>
        </w:rPr>
        <w:t>e</w:t>
      </w:r>
      <w:r w:rsidR="00D42745">
        <w:rPr>
          <w:bCs/>
          <w:iCs/>
          <w:szCs w:val="20"/>
          <w:lang w:eastAsia="zh-CN"/>
        </w:rPr>
        <w:t>ld for implying different wave form</w:t>
      </w:r>
      <w:r w:rsidR="00E41411">
        <w:rPr>
          <w:bCs/>
          <w:iCs/>
          <w:szCs w:val="20"/>
          <w:lang w:eastAsia="zh-CN"/>
        </w:rPr>
        <w:t>s</w:t>
      </w:r>
      <w:r w:rsidR="00D42745">
        <w:rPr>
          <w:bCs/>
          <w:iCs/>
          <w:szCs w:val="20"/>
          <w:lang w:eastAsia="zh-CN"/>
        </w:rPr>
        <w:t>.</w:t>
      </w:r>
      <w:r w:rsidR="005B5EFD">
        <w:rPr>
          <w:bCs/>
          <w:iCs/>
          <w:szCs w:val="20"/>
          <w:lang w:eastAsia="zh-CN"/>
        </w:rPr>
        <w:t xml:space="preserve"> </w:t>
      </w:r>
      <w:r w:rsidR="00C62BAB">
        <w:rPr>
          <w:bCs/>
          <w:iCs/>
          <w:szCs w:val="20"/>
          <w:lang w:eastAsia="zh-CN"/>
        </w:rPr>
        <w:t xml:space="preserve">However, </w:t>
      </w:r>
      <w:r w:rsidR="005B5EFD">
        <w:rPr>
          <w:bCs/>
          <w:iCs/>
          <w:szCs w:val="20"/>
          <w:lang w:eastAsia="zh-CN"/>
        </w:rPr>
        <w:t xml:space="preserve">once the UE get </w:t>
      </w:r>
      <w:r w:rsidR="008C74F9">
        <w:rPr>
          <w:bCs/>
          <w:iCs/>
          <w:szCs w:val="20"/>
          <w:lang w:eastAsia="zh-CN"/>
        </w:rPr>
        <w:t>connected</w:t>
      </w:r>
      <w:r w:rsidR="005B5EFD">
        <w:rPr>
          <w:bCs/>
          <w:iCs/>
          <w:szCs w:val="20"/>
          <w:lang w:eastAsia="zh-CN"/>
        </w:rPr>
        <w:t xml:space="preserve"> to the network, the dynamic indication can be enabled without ambiguity. </w:t>
      </w:r>
      <w:r w:rsidR="00C62BAB">
        <w:rPr>
          <w:bCs/>
          <w:iCs/>
          <w:szCs w:val="20"/>
          <w:lang w:eastAsia="zh-CN"/>
        </w:rPr>
        <w:t>Thus, we think it is still feasible.</w:t>
      </w:r>
    </w:p>
    <w:p w:rsidR="00E41411" w:rsidRDefault="00E41411" w:rsidP="00DF0C28">
      <w:pPr>
        <w:rPr>
          <w:bCs/>
          <w:iCs/>
          <w:szCs w:val="20"/>
          <w:lang w:eastAsia="zh-CN"/>
        </w:rPr>
      </w:pPr>
      <w:r>
        <w:rPr>
          <w:bCs/>
          <w:iCs/>
          <w:szCs w:val="20"/>
          <w:lang w:eastAsia="zh-CN"/>
        </w:rPr>
        <w:t xml:space="preserve">For format 0_0, the </w:t>
      </w:r>
      <w:r w:rsidR="005B5EFD">
        <w:rPr>
          <w:bCs/>
          <w:iCs/>
          <w:szCs w:val="20"/>
          <w:lang w:eastAsia="zh-CN"/>
        </w:rPr>
        <w:t xml:space="preserve">advantage is that the compact DCI size is very likely to be used in coverage edge. In that case, higher layer MIMO would not be frequently used. Then, it is more important to </w:t>
      </w:r>
      <w:r w:rsidR="00C62BAB">
        <w:rPr>
          <w:bCs/>
          <w:iCs/>
          <w:szCs w:val="20"/>
          <w:lang w:eastAsia="zh-CN"/>
        </w:rPr>
        <w:t>allow</w:t>
      </w:r>
      <w:r w:rsidR="005B5EFD">
        <w:rPr>
          <w:bCs/>
          <w:iCs/>
          <w:szCs w:val="20"/>
          <w:lang w:eastAsia="zh-CN"/>
        </w:rPr>
        <w:t xml:space="preserve"> the format</w:t>
      </w:r>
      <w:r w:rsidR="00C62BAB">
        <w:rPr>
          <w:bCs/>
          <w:iCs/>
          <w:szCs w:val="20"/>
          <w:lang w:eastAsia="zh-CN"/>
        </w:rPr>
        <w:t xml:space="preserve"> to </w:t>
      </w:r>
      <w:r w:rsidR="005B5EFD">
        <w:rPr>
          <w:bCs/>
          <w:iCs/>
          <w:szCs w:val="20"/>
          <w:lang w:eastAsia="zh-CN"/>
        </w:rPr>
        <w:t>quickly change the wave form to adapt the channel condition.</w:t>
      </w:r>
    </w:p>
    <w:p w:rsidR="00DE17E8" w:rsidRDefault="00C62BAB" w:rsidP="00DF0C28">
      <w:pPr>
        <w:rPr>
          <w:bCs/>
          <w:iCs/>
          <w:szCs w:val="20"/>
          <w:lang w:eastAsia="zh-CN"/>
        </w:rPr>
      </w:pPr>
      <w:r>
        <w:rPr>
          <w:bCs/>
          <w:iCs/>
          <w:szCs w:val="20"/>
          <w:lang w:eastAsia="zh-CN"/>
        </w:rPr>
        <w:t>Since the format 0_0 is for fallback, the additional bit is not adopted. Instead</w:t>
      </w:r>
      <w:r w:rsidR="008E467F">
        <w:rPr>
          <w:bCs/>
          <w:iCs/>
          <w:szCs w:val="20"/>
          <w:lang w:eastAsia="zh-CN"/>
        </w:rPr>
        <w:t>, we should r</w:t>
      </w:r>
      <w:r w:rsidR="008E467F" w:rsidRPr="008E467F">
        <w:rPr>
          <w:bCs/>
          <w:iCs/>
          <w:szCs w:val="20"/>
          <w:lang w:eastAsia="zh-CN"/>
        </w:rPr>
        <w:t>euse existing field</w:t>
      </w:r>
      <w:r w:rsidR="008E467F">
        <w:rPr>
          <w:bCs/>
          <w:iCs/>
          <w:szCs w:val="20"/>
          <w:lang w:eastAsia="zh-CN"/>
        </w:rPr>
        <w:t>. We prefer explicit definition. A</w:t>
      </w:r>
      <w:r w:rsidR="00DE17E8">
        <w:rPr>
          <w:bCs/>
          <w:iCs/>
          <w:szCs w:val="20"/>
          <w:lang w:eastAsia="zh-CN"/>
        </w:rPr>
        <w:t xml:space="preserve"> new column can be added in the default TDRA table of PUSCH to support dynamic wave form switching.</w:t>
      </w:r>
    </w:p>
    <w:p w:rsidR="00DE17E8" w:rsidRDefault="00DE17E8" w:rsidP="00DE17E8">
      <w:pPr>
        <w:rPr>
          <w:rFonts w:ascii="Times New Roman" w:hAnsi="Times New Roman"/>
          <w:b/>
          <w:bCs/>
          <w:i/>
          <w:iCs/>
          <w:lang/>
        </w:rPr>
      </w:pPr>
      <w:r w:rsidRPr="00C776F0">
        <w:rPr>
          <w:rFonts w:ascii="Times New Roman" w:hAnsi="Times New Roman"/>
          <w:b/>
          <w:bCs/>
          <w:i/>
          <w:iCs/>
          <w:lang/>
        </w:rPr>
        <w:t>Proposal</w:t>
      </w:r>
      <w:r w:rsidR="009578CD">
        <w:rPr>
          <w:rFonts w:ascii="Times New Roman" w:hAnsi="Times New Roman"/>
          <w:b/>
          <w:bCs/>
          <w:i/>
          <w:iCs/>
          <w:lang/>
        </w:rPr>
        <w:t xml:space="preserve"> 2</w:t>
      </w:r>
      <w:r w:rsidRPr="00C776F0">
        <w:rPr>
          <w:rFonts w:ascii="Times New Roman" w:hAnsi="Times New Roman"/>
          <w:b/>
          <w:bCs/>
          <w:i/>
          <w:iCs/>
          <w:lang/>
        </w:rPr>
        <w:t xml:space="preserve">: </w:t>
      </w:r>
      <w:r>
        <w:rPr>
          <w:rFonts w:ascii="Times New Roman" w:hAnsi="Times New Roman"/>
          <w:b/>
          <w:bCs/>
          <w:i/>
          <w:iCs/>
          <w:lang/>
        </w:rPr>
        <w:t>I</w:t>
      </w:r>
      <w:r w:rsidRPr="00C776F0">
        <w:rPr>
          <w:rFonts w:ascii="Times New Roman" w:hAnsi="Times New Roman"/>
          <w:b/>
          <w:bCs/>
          <w:i/>
          <w:iCs/>
          <w:lang/>
        </w:rPr>
        <w:t xml:space="preserve">ndication of dynamic switching </w:t>
      </w:r>
      <w:r>
        <w:rPr>
          <w:rFonts w:ascii="Times New Roman" w:hAnsi="Times New Roman"/>
          <w:b/>
          <w:bCs/>
          <w:i/>
          <w:iCs/>
          <w:lang/>
        </w:rPr>
        <w:t xml:space="preserve">of </w:t>
      </w:r>
      <w:r w:rsidRPr="00C776F0">
        <w:rPr>
          <w:rFonts w:ascii="Times New Roman" w:hAnsi="Times New Roman"/>
          <w:b/>
          <w:bCs/>
          <w:i/>
          <w:iCs/>
          <w:lang/>
        </w:rPr>
        <w:t xml:space="preserve">PUSCH </w:t>
      </w:r>
      <w:r>
        <w:rPr>
          <w:rFonts w:ascii="Times New Roman" w:hAnsi="Times New Roman"/>
          <w:b/>
          <w:bCs/>
          <w:i/>
          <w:iCs/>
          <w:lang/>
        </w:rPr>
        <w:t xml:space="preserve">wave form is also supported by </w:t>
      </w:r>
      <w:r w:rsidRPr="00C776F0">
        <w:rPr>
          <w:rFonts w:ascii="Times New Roman" w:hAnsi="Times New Roman"/>
          <w:b/>
          <w:bCs/>
          <w:i/>
          <w:iCs/>
          <w:lang/>
        </w:rPr>
        <w:t xml:space="preserve">DCI </w:t>
      </w:r>
      <w:r>
        <w:rPr>
          <w:rFonts w:ascii="Times New Roman" w:hAnsi="Times New Roman"/>
          <w:b/>
          <w:bCs/>
          <w:i/>
          <w:iCs/>
          <w:lang/>
        </w:rPr>
        <w:t>format 0_0</w:t>
      </w:r>
      <w:r w:rsidRPr="00C776F0">
        <w:rPr>
          <w:rFonts w:ascii="Times New Roman" w:hAnsi="Times New Roman"/>
          <w:b/>
          <w:bCs/>
          <w:i/>
          <w:iCs/>
          <w:lang/>
        </w:rPr>
        <w:t>.</w:t>
      </w:r>
    </w:p>
    <w:p w:rsidR="00DE17E8" w:rsidRPr="00C776F0" w:rsidRDefault="00DE17E8" w:rsidP="007A1237">
      <w:pPr>
        <w:ind w:left="578"/>
        <w:rPr>
          <w:rFonts w:ascii="Times New Roman" w:hAnsi="Times New Roman"/>
          <w:b/>
          <w:bCs/>
          <w:i/>
          <w:iCs/>
          <w:lang/>
        </w:rPr>
      </w:pPr>
      <w:r>
        <w:rPr>
          <w:rFonts w:ascii="Times New Roman" w:hAnsi="Times New Roman"/>
          <w:b/>
          <w:bCs/>
          <w:i/>
          <w:iCs/>
          <w:lang/>
        </w:rPr>
        <w:t>N</w:t>
      </w:r>
      <w:r w:rsidRPr="00DE17E8">
        <w:rPr>
          <w:rFonts w:ascii="Times New Roman" w:hAnsi="Times New Roman"/>
          <w:b/>
          <w:bCs/>
          <w:i/>
          <w:iCs/>
          <w:lang/>
        </w:rPr>
        <w:t>ew column can be added in the default TDRA table of PUSCH to support dynamic wave form switching</w:t>
      </w:r>
      <w:r>
        <w:rPr>
          <w:rFonts w:ascii="Times New Roman" w:hAnsi="Times New Roman"/>
          <w:b/>
          <w:bCs/>
          <w:i/>
          <w:iCs/>
          <w:lang/>
        </w:rPr>
        <w:t>.</w:t>
      </w:r>
    </w:p>
    <w:p w:rsidR="00DF0C28" w:rsidRDefault="007A1237" w:rsidP="00DF0C28">
      <w:pPr>
        <w:rPr>
          <w:bCs/>
          <w:iCs/>
          <w:szCs w:val="20"/>
          <w:lang w:eastAsia="zh-CN"/>
        </w:rPr>
      </w:pPr>
      <w:r>
        <w:rPr>
          <w:bCs/>
          <w:iCs/>
          <w:szCs w:val="20"/>
          <w:lang w:eastAsia="zh-CN"/>
        </w:rPr>
        <w:lastRenderedPageBreak/>
        <w:t xml:space="preserve">It was discussed if the other format like DL scheduling can also support dynamic wave form change. </w:t>
      </w:r>
      <w:proofErr w:type="gramStart"/>
      <w:r>
        <w:rPr>
          <w:bCs/>
          <w:iCs/>
          <w:szCs w:val="20"/>
          <w:lang w:eastAsia="zh-CN"/>
        </w:rPr>
        <w:t>As we shown the scenarios earlier.</w:t>
      </w:r>
      <w:proofErr w:type="gramEnd"/>
      <w:r>
        <w:rPr>
          <w:bCs/>
          <w:iCs/>
          <w:szCs w:val="20"/>
          <w:lang w:eastAsia="zh-CN"/>
        </w:rPr>
        <w:t xml:space="preserve"> Scheduler decision</w:t>
      </w:r>
      <w:r w:rsidR="009578CD">
        <w:rPr>
          <w:bCs/>
          <w:iCs/>
          <w:szCs w:val="20"/>
          <w:lang w:eastAsia="zh-CN"/>
        </w:rPr>
        <w:t xml:space="preserve"> will be made for each scheduling instant. Thus, best indication of wave form changing should be from the same DCI associated with the PUSCH transmission. For any other DCI, there is no guaranteed of timing triggering wave form switching and the real PUSCH transmission. </w:t>
      </w:r>
    </w:p>
    <w:p w:rsidR="00810B39" w:rsidRDefault="00810B39" w:rsidP="00810B39">
      <w:pPr>
        <w:rPr>
          <w:rFonts w:ascii="Times New Roman" w:hAnsi="Times New Roman"/>
          <w:b/>
          <w:bCs/>
          <w:i/>
          <w:iCs/>
          <w:lang/>
        </w:rPr>
      </w:pPr>
      <w:r w:rsidRPr="00C776F0">
        <w:rPr>
          <w:rFonts w:ascii="Times New Roman" w:hAnsi="Times New Roman"/>
          <w:b/>
          <w:bCs/>
          <w:i/>
          <w:iCs/>
          <w:lang/>
        </w:rPr>
        <w:t>Proposal</w:t>
      </w:r>
      <w:r>
        <w:rPr>
          <w:rFonts w:ascii="Times New Roman" w:hAnsi="Times New Roman"/>
          <w:b/>
          <w:bCs/>
          <w:i/>
          <w:iCs/>
          <w:lang/>
        </w:rPr>
        <w:t xml:space="preserve"> 3</w:t>
      </w:r>
      <w:r w:rsidRPr="00C776F0">
        <w:rPr>
          <w:rFonts w:ascii="Times New Roman" w:hAnsi="Times New Roman"/>
          <w:b/>
          <w:bCs/>
          <w:i/>
          <w:iCs/>
          <w:lang/>
        </w:rPr>
        <w:t xml:space="preserve">: </w:t>
      </w:r>
      <w:r>
        <w:rPr>
          <w:rFonts w:ascii="Times New Roman" w:hAnsi="Times New Roman"/>
          <w:b/>
          <w:bCs/>
          <w:i/>
          <w:iCs/>
          <w:lang/>
        </w:rPr>
        <w:t>I</w:t>
      </w:r>
      <w:r w:rsidRPr="00C776F0">
        <w:rPr>
          <w:rFonts w:ascii="Times New Roman" w:hAnsi="Times New Roman"/>
          <w:b/>
          <w:bCs/>
          <w:i/>
          <w:iCs/>
          <w:lang/>
        </w:rPr>
        <w:t xml:space="preserve">ndication of dynamic switching </w:t>
      </w:r>
      <w:r>
        <w:rPr>
          <w:rFonts w:ascii="Times New Roman" w:hAnsi="Times New Roman"/>
          <w:b/>
          <w:bCs/>
          <w:i/>
          <w:iCs/>
          <w:lang/>
        </w:rPr>
        <w:t xml:space="preserve">of </w:t>
      </w:r>
      <w:r w:rsidRPr="00C776F0">
        <w:rPr>
          <w:rFonts w:ascii="Times New Roman" w:hAnsi="Times New Roman"/>
          <w:b/>
          <w:bCs/>
          <w:i/>
          <w:iCs/>
          <w:lang/>
        </w:rPr>
        <w:t xml:space="preserve">PUSCH </w:t>
      </w:r>
      <w:r>
        <w:rPr>
          <w:rFonts w:ascii="Times New Roman" w:hAnsi="Times New Roman"/>
          <w:b/>
          <w:bCs/>
          <w:i/>
          <w:iCs/>
          <w:lang/>
        </w:rPr>
        <w:t xml:space="preserve">wave form is not supported </w:t>
      </w:r>
      <w:r w:rsidR="002F6E27">
        <w:rPr>
          <w:rFonts w:ascii="Times New Roman" w:hAnsi="Times New Roman"/>
          <w:b/>
          <w:bCs/>
          <w:i/>
          <w:iCs/>
          <w:lang/>
        </w:rPr>
        <w:t>by D</w:t>
      </w:r>
      <w:r>
        <w:rPr>
          <w:rFonts w:ascii="Times New Roman" w:hAnsi="Times New Roman"/>
          <w:b/>
          <w:bCs/>
          <w:i/>
          <w:iCs/>
          <w:lang/>
        </w:rPr>
        <w:t>L scheduling</w:t>
      </w:r>
      <w:r w:rsidR="002F6E27">
        <w:rPr>
          <w:rFonts w:ascii="Times New Roman" w:hAnsi="Times New Roman"/>
          <w:b/>
          <w:bCs/>
          <w:i/>
          <w:iCs/>
          <w:lang/>
        </w:rPr>
        <w:t xml:space="preserve"> DCI</w:t>
      </w:r>
      <w:r w:rsidRPr="00C776F0">
        <w:rPr>
          <w:rFonts w:ascii="Times New Roman" w:hAnsi="Times New Roman"/>
          <w:b/>
          <w:bCs/>
          <w:i/>
          <w:iCs/>
          <w:lang/>
        </w:rPr>
        <w:t>.</w:t>
      </w:r>
    </w:p>
    <w:p w:rsidR="00D54F56" w:rsidRPr="000943F1" w:rsidRDefault="00E41411" w:rsidP="00D54F56">
      <w:pPr>
        <w:pStyle w:val="Heading2"/>
      </w:pPr>
      <w:r>
        <w:t>Applicab</w:t>
      </w:r>
      <w:r w:rsidR="00937B5B">
        <w:t>ility</w:t>
      </w:r>
      <w:r>
        <w:t xml:space="preserve"> of waveform </w:t>
      </w:r>
      <w:r w:rsidR="00AF0562">
        <w:t>change</w:t>
      </w:r>
    </w:p>
    <w:p w:rsidR="007E050C" w:rsidRDefault="001B441B" w:rsidP="00DF0C28">
      <w:pPr>
        <w:rPr>
          <w:bCs/>
          <w:iCs/>
          <w:szCs w:val="20"/>
          <w:lang w:eastAsia="zh-CN"/>
        </w:rPr>
      </w:pPr>
      <w:r>
        <w:rPr>
          <w:bCs/>
          <w:iCs/>
          <w:szCs w:val="20"/>
          <w:lang w:eastAsia="zh-CN"/>
        </w:rPr>
        <w:t xml:space="preserve">As we discussed earlier, the UE would change to DFT-S-OFDM when it reached to its power limit. Then, around 3dB lower CM property of DFT-S-OFDM can allow UE to transmit higher power by the PA. </w:t>
      </w:r>
      <w:proofErr w:type="gramStart"/>
      <w:r>
        <w:rPr>
          <w:bCs/>
          <w:iCs/>
          <w:szCs w:val="20"/>
          <w:lang w:eastAsia="zh-CN"/>
        </w:rPr>
        <w:t>Those power change</w:t>
      </w:r>
      <w:proofErr w:type="gramEnd"/>
      <w:r>
        <w:rPr>
          <w:bCs/>
          <w:iCs/>
          <w:szCs w:val="20"/>
          <w:lang w:eastAsia="zh-CN"/>
        </w:rPr>
        <w:t xml:space="preserve"> could happen under condition of UE mobility and channel fluctuation. </w:t>
      </w:r>
      <w:r w:rsidR="007E050C">
        <w:rPr>
          <w:bCs/>
          <w:iCs/>
          <w:szCs w:val="20"/>
          <w:lang w:eastAsia="zh-CN"/>
        </w:rPr>
        <w:t xml:space="preserve">The current </w:t>
      </w:r>
      <w:r w:rsidR="007E050C" w:rsidRPr="007E050C">
        <w:rPr>
          <w:bCs/>
          <w:iCs/>
          <w:szCs w:val="20"/>
          <w:lang w:eastAsia="zh-CN"/>
        </w:rPr>
        <w:t>Dynamic waveform switching enhancement is applicable to PUSCH scheduled by DCI format 0_1 or 0_2 in PDCCH with CRC scrambled with C-RNTI, MCS-C-RNTI</w:t>
      </w:r>
      <w:r w:rsidR="007E050C">
        <w:rPr>
          <w:bCs/>
          <w:iCs/>
          <w:szCs w:val="20"/>
          <w:lang w:eastAsia="zh-CN"/>
        </w:rPr>
        <w:t xml:space="preserve">. This can be understood as regardless of </w:t>
      </w:r>
      <w:r w:rsidR="00937B5B">
        <w:rPr>
          <w:bCs/>
          <w:iCs/>
          <w:szCs w:val="20"/>
          <w:lang w:eastAsia="zh-CN"/>
        </w:rPr>
        <w:t xml:space="preserve">the </w:t>
      </w:r>
      <w:r w:rsidR="007E050C">
        <w:rPr>
          <w:bCs/>
          <w:iCs/>
          <w:szCs w:val="20"/>
          <w:lang w:eastAsia="zh-CN"/>
        </w:rPr>
        <w:t xml:space="preserve">initial transmission and </w:t>
      </w:r>
      <w:r w:rsidR="00937B5B">
        <w:rPr>
          <w:bCs/>
          <w:iCs/>
          <w:szCs w:val="20"/>
          <w:lang w:eastAsia="zh-CN"/>
        </w:rPr>
        <w:t>retransmission</w:t>
      </w:r>
      <w:r w:rsidR="007E050C">
        <w:rPr>
          <w:bCs/>
          <w:iCs/>
          <w:szCs w:val="20"/>
          <w:lang w:eastAsia="zh-CN"/>
        </w:rPr>
        <w:t>.</w:t>
      </w:r>
    </w:p>
    <w:p w:rsidR="00922705" w:rsidRDefault="007E050C" w:rsidP="00DF0C28">
      <w:pPr>
        <w:rPr>
          <w:bCs/>
          <w:iCs/>
          <w:szCs w:val="20"/>
          <w:lang w:eastAsia="zh-CN"/>
        </w:rPr>
      </w:pPr>
      <w:r>
        <w:rPr>
          <w:bCs/>
          <w:iCs/>
          <w:szCs w:val="20"/>
          <w:lang w:eastAsia="zh-CN"/>
        </w:rPr>
        <w:t xml:space="preserve">For the case of </w:t>
      </w:r>
      <w:bookmarkStart w:id="2" w:name="_Hlk131802034"/>
      <w:r w:rsidR="004E7D2C" w:rsidRPr="007E050C">
        <w:rPr>
          <w:bCs/>
          <w:iCs/>
          <w:szCs w:val="20"/>
          <w:lang w:eastAsia="zh-CN"/>
        </w:rPr>
        <w:t xml:space="preserve">DCI format 0_1 or 0_2 </w:t>
      </w:r>
      <w:bookmarkEnd w:id="2"/>
      <w:r w:rsidR="004E7D2C" w:rsidRPr="007E050C">
        <w:rPr>
          <w:bCs/>
          <w:iCs/>
          <w:szCs w:val="20"/>
          <w:lang w:eastAsia="zh-CN"/>
        </w:rPr>
        <w:t xml:space="preserve">in </w:t>
      </w:r>
      <w:r>
        <w:rPr>
          <w:bCs/>
          <w:iCs/>
          <w:szCs w:val="20"/>
          <w:lang w:eastAsia="zh-CN"/>
        </w:rPr>
        <w:t xml:space="preserve">PDCCH scrambled by </w:t>
      </w:r>
      <w:r>
        <w:rPr>
          <w:rFonts w:eastAsia="Microsoft YaHei UI"/>
          <w:color w:val="000000"/>
          <w:szCs w:val="20"/>
        </w:rPr>
        <w:t xml:space="preserve">CS-RNTI with NDI=1, it also </w:t>
      </w:r>
      <w:r w:rsidR="00DA3FFB">
        <w:rPr>
          <w:rFonts w:eastAsia="Microsoft YaHei UI"/>
          <w:color w:val="000000"/>
          <w:szCs w:val="20"/>
        </w:rPr>
        <w:t>indicates</w:t>
      </w:r>
      <w:r>
        <w:rPr>
          <w:rFonts w:eastAsia="Microsoft YaHei UI"/>
          <w:color w:val="000000"/>
          <w:szCs w:val="20"/>
        </w:rPr>
        <w:t xml:space="preserve"> waveform</w:t>
      </w:r>
      <w:r w:rsidR="00DA3FFB">
        <w:rPr>
          <w:rFonts w:eastAsia="Microsoft YaHei UI"/>
          <w:color w:val="000000"/>
          <w:szCs w:val="20"/>
        </w:rPr>
        <w:t>s</w:t>
      </w:r>
      <w:r>
        <w:rPr>
          <w:rFonts w:eastAsia="Microsoft YaHei UI"/>
          <w:color w:val="000000"/>
          <w:szCs w:val="20"/>
        </w:rPr>
        <w:t xml:space="preserve"> of the associated</w:t>
      </w:r>
      <w:r w:rsidR="00937B5B">
        <w:rPr>
          <w:bCs/>
          <w:iCs/>
          <w:szCs w:val="20"/>
          <w:lang w:eastAsia="zh-CN"/>
        </w:rPr>
        <w:t xml:space="preserve"> </w:t>
      </w:r>
      <w:r w:rsidR="00922705">
        <w:rPr>
          <w:bCs/>
          <w:iCs/>
          <w:szCs w:val="20"/>
          <w:lang w:eastAsia="zh-CN"/>
        </w:rPr>
        <w:t>PUSCH</w:t>
      </w:r>
      <w:r>
        <w:rPr>
          <w:bCs/>
          <w:iCs/>
          <w:szCs w:val="20"/>
          <w:lang w:eastAsia="zh-CN"/>
        </w:rPr>
        <w:t xml:space="preserve">. However, it is unclear for </w:t>
      </w:r>
      <w:r w:rsidR="00B9058E">
        <w:rPr>
          <w:bCs/>
          <w:iCs/>
          <w:szCs w:val="20"/>
          <w:lang w:eastAsia="zh-CN"/>
        </w:rPr>
        <w:t xml:space="preserve">other cases including </w:t>
      </w:r>
      <w:r>
        <w:rPr>
          <w:bCs/>
          <w:iCs/>
          <w:szCs w:val="20"/>
          <w:lang w:eastAsia="zh-CN"/>
        </w:rPr>
        <w:t xml:space="preserve">PDCCH scrambled by </w:t>
      </w:r>
      <w:r>
        <w:rPr>
          <w:rFonts w:eastAsia="Microsoft YaHei UI"/>
          <w:color w:val="000000"/>
          <w:szCs w:val="20"/>
        </w:rPr>
        <w:t>CS-RNTI with NDI=0.</w:t>
      </w:r>
      <w:r w:rsidR="00B9058E">
        <w:rPr>
          <w:rFonts w:eastAsia="Microsoft YaHei UI"/>
          <w:color w:val="000000"/>
          <w:szCs w:val="20"/>
        </w:rPr>
        <w:t xml:space="preserve"> Since we did not introduce dynamic change for configured grant, th</w:t>
      </w:r>
      <w:r w:rsidR="00B9058E">
        <w:rPr>
          <w:rFonts w:eastAsia="Microsoft YaHei UI" w:hint="eastAsia"/>
          <w:color w:val="000000"/>
          <w:szCs w:val="20"/>
          <w:lang w:eastAsia="zh-CN"/>
        </w:rPr>
        <w:t>e</w:t>
      </w:r>
      <w:r w:rsidR="00B9058E">
        <w:rPr>
          <w:rFonts w:eastAsia="Microsoft YaHei UI"/>
          <w:color w:val="000000"/>
          <w:szCs w:val="20"/>
        </w:rPr>
        <w:t xml:space="preserve"> </w:t>
      </w:r>
      <w:r w:rsidR="00B9058E">
        <w:rPr>
          <w:rFonts w:eastAsia="Microsoft YaHei UI" w:hint="eastAsia"/>
          <w:color w:val="000000"/>
          <w:szCs w:val="20"/>
          <w:lang w:eastAsia="zh-CN"/>
        </w:rPr>
        <w:t>exact</w:t>
      </w:r>
      <w:r w:rsidR="00B9058E">
        <w:rPr>
          <w:rFonts w:eastAsia="Microsoft YaHei UI"/>
          <w:color w:val="000000"/>
          <w:szCs w:val="20"/>
        </w:rPr>
        <w:t xml:space="preserve"> behavior should be concluded. Thus, in configured grant, all the </w:t>
      </w:r>
      <w:r w:rsidR="004E7D2C">
        <w:rPr>
          <w:rFonts w:eastAsia="Microsoft YaHei UI"/>
          <w:color w:val="000000"/>
          <w:szCs w:val="20"/>
        </w:rPr>
        <w:t>PUSCH</w:t>
      </w:r>
      <w:r w:rsidR="00B9058E">
        <w:rPr>
          <w:rFonts w:eastAsia="Microsoft YaHei UI"/>
          <w:color w:val="000000"/>
          <w:szCs w:val="20"/>
        </w:rPr>
        <w:t xml:space="preserve"> other than </w:t>
      </w:r>
      <w:bookmarkStart w:id="3" w:name="_Hlk131802220"/>
      <w:r w:rsidR="004E7D2C">
        <w:rPr>
          <w:rFonts w:eastAsia="Microsoft YaHei UI"/>
          <w:color w:val="000000"/>
          <w:szCs w:val="20"/>
        </w:rPr>
        <w:t xml:space="preserve">scheduled by </w:t>
      </w:r>
      <w:bookmarkEnd w:id="3"/>
      <w:r w:rsidR="00B9058E">
        <w:rPr>
          <w:bCs/>
          <w:iCs/>
          <w:szCs w:val="20"/>
          <w:lang w:eastAsia="zh-CN"/>
        </w:rPr>
        <w:t xml:space="preserve">PDCCH scrambled by </w:t>
      </w:r>
      <w:r w:rsidR="00B9058E">
        <w:rPr>
          <w:rFonts w:eastAsia="Microsoft YaHei UI"/>
          <w:color w:val="000000"/>
          <w:szCs w:val="20"/>
        </w:rPr>
        <w:t>CS-RNTI with NDI=1</w:t>
      </w:r>
      <w:r w:rsidR="00937B5B">
        <w:rPr>
          <w:bCs/>
          <w:iCs/>
          <w:szCs w:val="20"/>
          <w:lang w:eastAsia="zh-CN"/>
        </w:rPr>
        <w:t xml:space="preserve"> </w:t>
      </w:r>
      <w:r w:rsidR="00B9058E">
        <w:rPr>
          <w:bCs/>
          <w:iCs/>
          <w:szCs w:val="20"/>
          <w:lang w:eastAsia="zh-CN"/>
        </w:rPr>
        <w:t>should follow</w:t>
      </w:r>
      <w:r w:rsidR="00937B5B">
        <w:rPr>
          <w:bCs/>
          <w:iCs/>
          <w:szCs w:val="20"/>
          <w:lang w:eastAsia="zh-CN"/>
        </w:rPr>
        <w:t xml:space="preserve"> </w:t>
      </w:r>
      <w:r w:rsidR="00B9058E">
        <w:rPr>
          <w:bCs/>
          <w:iCs/>
          <w:szCs w:val="20"/>
          <w:lang w:eastAsia="zh-CN"/>
        </w:rPr>
        <w:t>the waveform of the earlier transmission.</w:t>
      </w:r>
    </w:p>
    <w:p w:rsidR="00810B39" w:rsidRDefault="00810B39" w:rsidP="00810B39">
      <w:pPr>
        <w:rPr>
          <w:rFonts w:ascii="Times New Roman" w:hAnsi="Times New Roman"/>
          <w:b/>
          <w:bCs/>
          <w:i/>
          <w:iCs/>
          <w:lang/>
        </w:rPr>
      </w:pPr>
      <w:r w:rsidRPr="00C776F0">
        <w:rPr>
          <w:rFonts w:ascii="Times New Roman" w:hAnsi="Times New Roman"/>
          <w:b/>
          <w:bCs/>
          <w:i/>
          <w:iCs/>
          <w:lang/>
        </w:rPr>
        <w:t>Proposal</w:t>
      </w:r>
      <w:r>
        <w:rPr>
          <w:rFonts w:ascii="Times New Roman" w:hAnsi="Times New Roman"/>
          <w:b/>
          <w:bCs/>
          <w:i/>
          <w:iCs/>
          <w:lang/>
        </w:rPr>
        <w:t xml:space="preserve"> </w:t>
      </w:r>
      <w:r w:rsidR="0003669A">
        <w:rPr>
          <w:rFonts w:ascii="Times New Roman" w:hAnsi="Times New Roman"/>
          <w:b/>
          <w:bCs/>
          <w:i/>
          <w:iCs/>
          <w:lang/>
        </w:rPr>
        <w:t>4</w:t>
      </w:r>
      <w:r w:rsidRPr="00C776F0">
        <w:rPr>
          <w:rFonts w:ascii="Times New Roman" w:hAnsi="Times New Roman"/>
          <w:b/>
          <w:bCs/>
          <w:i/>
          <w:iCs/>
          <w:lang/>
        </w:rPr>
        <w:t xml:space="preserve">: </w:t>
      </w:r>
      <w:r w:rsidR="00B9058E">
        <w:rPr>
          <w:rFonts w:ascii="Times New Roman" w:hAnsi="Times New Roman"/>
          <w:b/>
          <w:bCs/>
          <w:i/>
          <w:iCs/>
          <w:lang/>
        </w:rPr>
        <w:t>I</w:t>
      </w:r>
      <w:r w:rsidR="00B9058E" w:rsidRPr="00B9058E">
        <w:rPr>
          <w:rFonts w:ascii="Times New Roman" w:hAnsi="Times New Roman"/>
          <w:b/>
          <w:bCs/>
          <w:i/>
          <w:iCs/>
          <w:lang/>
        </w:rPr>
        <w:t xml:space="preserve">n configured grant, the </w:t>
      </w:r>
      <w:r w:rsidR="004E7D2C">
        <w:rPr>
          <w:rFonts w:ascii="Times New Roman" w:hAnsi="Times New Roman"/>
          <w:b/>
          <w:bCs/>
          <w:i/>
          <w:iCs/>
          <w:lang/>
        </w:rPr>
        <w:t xml:space="preserve">PUSCH </w:t>
      </w:r>
      <w:r w:rsidR="00B9058E" w:rsidRPr="00B9058E">
        <w:rPr>
          <w:rFonts w:ascii="Times New Roman" w:hAnsi="Times New Roman"/>
          <w:b/>
          <w:bCs/>
          <w:i/>
          <w:iCs/>
          <w:lang/>
        </w:rPr>
        <w:t>transmission</w:t>
      </w:r>
      <w:r w:rsidR="00B9058E">
        <w:rPr>
          <w:rFonts w:ascii="Times New Roman" w:hAnsi="Times New Roman"/>
          <w:b/>
          <w:bCs/>
          <w:i/>
          <w:iCs/>
          <w:lang/>
        </w:rPr>
        <w:t>s</w:t>
      </w:r>
      <w:r w:rsidR="00B9058E" w:rsidRPr="00B9058E">
        <w:rPr>
          <w:rFonts w:ascii="Times New Roman" w:hAnsi="Times New Roman"/>
          <w:b/>
          <w:bCs/>
          <w:i/>
          <w:iCs/>
          <w:lang/>
        </w:rPr>
        <w:t xml:space="preserve"> other than </w:t>
      </w:r>
      <w:r w:rsidR="004E7D2C" w:rsidRPr="004E7D2C">
        <w:rPr>
          <w:rFonts w:ascii="Times New Roman" w:hAnsi="Times New Roman"/>
          <w:b/>
          <w:bCs/>
          <w:i/>
          <w:iCs/>
          <w:lang/>
        </w:rPr>
        <w:t xml:space="preserve">scheduled by DCI format 0_1 or 0_2 </w:t>
      </w:r>
      <w:r w:rsidR="004E7D2C">
        <w:rPr>
          <w:rFonts w:ascii="Times New Roman" w:hAnsi="Times New Roman"/>
          <w:b/>
          <w:bCs/>
          <w:i/>
          <w:iCs/>
          <w:lang/>
        </w:rPr>
        <w:t xml:space="preserve">in </w:t>
      </w:r>
      <w:r w:rsidR="00B9058E" w:rsidRPr="00B9058E">
        <w:rPr>
          <w:rFonts w:ascii="Times New Roman" w:hAnsi="Times New Roman"/>
          <w:b/>
          <w:bCs/>
          <w:i/>
          <w:iCs/>
          <w:lang/>
        </w:rPr>
        <w:t>PDCCH scrambled by CS-RNTI with NDI=1 should follow the waveform of the earlier transmission.</w:t>
      </w:r>
    </w:p>
    <w:p w:rsidR="000E275E" w:rsidRDefault="00B554AB" w:rsidP="00D4618C">
      <w:pPr>
        <w:pStyle w:val="Heading1"/>
      </w:pPr>
      <w:r>
        <w:t xml:space="preserve">Msg3 PUSCH </w:t>
      </w:r>
      <w:r w:rsidR="005D4DA8">
        <w:t>waveform</w:t>
      </w:r>
    </w:p>
    <w:p w:rsidR="00D86F0A" w:rsidRDefault="00D86F0A" w:rsidP="00D86F0A">
      <w:pPr>
        <w:rPr>
          <w:bCs/>
          <w:iCs/>
          <w:szCs w:val="20"/>
          <w:lang w:eastAsia="zh-CN"/>
        </w:rPr>
      </w:pPr>
      <w:r>
        <w:rPr>
          <w:bCs/>
          <w:iCs/>
          <w:szCs w:val="20"/>
          <w:lang w:eastAsia="zh-CN"/>
        </w:rPr>
        <w:t xml:space="preserve">For the initial access, </w:t>
      </w:r>
      <w:r w:rsidRPr="00D86F0A">
        <w:rPr>
          <w:bCs/>
          <w:iCs/>
          <w:szCs w:val="20"/>
          <w:lang w:eastAsia="zh-CN"/>
        </w:rPr>
        <w:t xml:space="preserve">Msg3 PUSCH </w:t>
      </w:r>
      <w:r w:rsidR="005D4DA8">
        <w:rPr>
          <w:bCs/>
          <w:iCs/>
          <w:szCs w:val="20"/>
          <w:lang w:eastAsia="zh-CN"/>
        </w:rPr>
        <w:t>waveform</w:t>
      </w:r>
      <w:r>
        <w:rPr>
          <w:bCs/>
          <w:iCs/>
          <w:szCs w:val="20"/>
          <w:lang w:eastAsia="zh-CN"/>
        </w:rPr>
        <w:t xml:space="preserve"> is configured by RACH configuration. It cannot be dynamically determined in the RACH procedure</w:t>
      </w:r>
      <w:r w:rsidR="00085E94">
        <w:rPr>
          <w:bCs/>
          <w:iCs/>
          <w:szCs w:val="20"/>
          <w:lang w:eastAsia="zh-CN"/>
        </w:rPr>
        <w:t xml:space="preserve"> in earlier releases</w:t>
      </w:r>
      <w:r>
        <w:rPr>
          <w:bCs/>
          <w:iCs/>
          <w:szCs w:val="20"/>
          <w:lang w:eastAsia="zh-CN"/>
        </w:rPr>
        <w:t>.</w:t>
      </w:r>
    </w:p>
    <w:p w:rsidR="00D86F0A" w:rsidRPr="00740BCD" w:rsidRDefault="00D86F0A" w:rsidP="00D86F0A">
      <w:pPr>
        <w:pStyle w:val="PL"/>
      </w:pPr>
      <w:r w:rsidRPr="00740BCD">
        <w:t xml:space="preserve">RACH-ConfigCommon ::=               </w:t>
      </w:r>
      <w:r w:rsidRPr="00740BCD">
        <w:rPr>
          <w:color w:val="993366"/>
        </w:rPr>
        <w:t>SEQUENCE</w:t>
      </w:r>
      <w:r w:rsidRPr="00740BCD">
        <w:t xml:space="preserve"> {</w:t>
      </w:r>
    </w:p>
    <w:p w:rsidR="00D86F0A" w:rsidRDefault="00D86F0A" w:rsidP="00D86F0A">
      <w:pPr>
        <w:pStyle w:val="PL"/>
      </w:pPr>
      <w:r>
        <w:t>………</w:t>
      </w:r>
    </w:p>
    <w:p w:rsidR="00D86F0A" w:rsidRPr="00740BCD" w:rsidRDefault="00D86F0A" w:rsidP="00D86F0A">
      <w:pPr>
        <w:pStyle w:val="PL"/>
        <w:rPr>
          <w:color w:val="808080"/>
        </w:rPr>
      </w:pPr>
      <w:r w:rsidRPr="00740BCD">
        <w:t xml:space="preserve">    msg3-transformPrecoder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rsidR="00D86F0A" w:rsidRDefault="00D86F0A" w:rsidP="00D86F0A">
      <w:pPr>
        <w:pStyle w:val="PL"/>
      </w:pPr>
      <w:r>
        <w:t>………</w:t>
      </w:r>
    </w:p>
    <w:p w:rsidR="00D86F0A" w:rsidRPr="00740BCD" w:rsidRDefault="00D86F0A" w:rsidP="00D86F0A">
      <w:pPr>
        <w:pStyle w:val="PL"/>
      </w:pPr>
      <w:r w:rsidRPr="00740BCD">
        <w:t>}</w:t>
      </w:r>
    </w:p>
    <w:p w:rsidR="00D86F0A" w:rsidRDefault="00D86F0A" w:rsidP="009739AC">
      <w:pPr>
        <w:rPr>
          <w:lang/>
        </w:rPr>
      </w:pPr>
    </w:p>
    <w:p w:rsidR="00085E94" w:rsidRDefault="00085E94" w:rsidP="009739AC">
      <w:pPr>
        <w:rPr>
          <w:lang/>
        </w:rPr>
      </w:pPr>
      <w:r>
        <w:rPr>
          <w:lang/>
        </w:rPr>
        <w:t>The above configuration is per cell</w:t>
      </w:r>
      <w:r w:rsidRPr="00085E94">
        <w:rPr>
          <w:rFonts w:ascii="Times New Roman" w:eastAsiaTheme="minorEastAsia" w:hAnsi="Times New Roman"/>
          <w:lang w:eastAsia="zh-CN"/>
        </w:rPr>
        <w:t>.</w:t>
      </w:r>
      <w:r>
        <w:rPr>
          <w:rFonts w:ascii="Times New Roman" w:eastAsiaTheme="minorEastAsia" w:hAnsi="Times New Roman"/>
          <w:lang w:eastAsia="zh-CN"/>
        </w:rPr>
        <w:t xml:space="preserve"> UEs in a cell may have different channel conditions and geometries. One common configuration cannot well cover all UEs. When a UE is in cell edge, it may ramp up power for multiple times and getting close to its power limit. Then the UE may need to switch to DFT-S-OFDM in transmission of Msg3 PUSCH.</w:t>
      </w:r>
      <w:r w:rsidRPr="00085E94">
        <w:rPr>
          <w:rFonts w:ascii="Times New Roman" w:eastAsiaTheme="minorEastAsia" w:hAnsi="Times New Roman"/>
          <w:lang w:eastAsia="zh-CN"/>
        </w:rPr>
        <w:t xml:space="preserve"> </w:t>
      </w:r>
      <w:r>
        <w:rPr>
          <w:lang/>
        </w:rPr>
        <w:t xml:space="preserve">Dynamic </w:t>
      </w:r>
      <w:proofErr w:type="gramStart"/>
      <w:r>
        <w:rPr>
          <w:lang/>
        </w:rPr>
        <w:t>indication of Msg3 waveform help</w:t>
      </w:r>
      <w:proofErr w:type="gramEnd"/>
      <w:r>
        <w:rPr>
          <w:lang/>
        </w:rPr>
        <w:t xml:space="preserve"> the cell to adapt for different UEs.</w:t>
      </w:r>
    </w:p>
    <w:p w:rsidR="00220F73" w:rsidRDefault="00085E94" w:rsidP="009739AC">
      <w:pPr>
        <w:rPr>
          <w:lang/>
        </w:rPr>
      </w:pPr>
      <w:r>
        <w:rPr>
          <w:lang/>
        </w:rPr>
        <w:t xml:space="preserve">The supporting of that adaption can be implemented by similar ways of the dynamically scheduled PUSCH. One example could be redefining the resource allocation and associated with different waveforms for different entries. </w:t>
      </w:r>
    </w:p>
    <w:p w:rsidR="00D86F0A" w:rsidRDefault="00195232" w:rsidP="009739AC">
      <w:pPr>
        <w:rPr>
          <w:lang/>
        </w:rPr>
      </w:pPr>
      <w:r>
        <w:rPr>
          <w:lang/>
        </w:rPr>
        <w:t>Since it has the application scenario and feasible</w:t>
      </w:r>
      <w:r w:rsidR="00D86F0A">
        <w:rPr>
          <w:lang/>
        </w:rPr>
        <w:t>, a dynamic mechanism to indicate waveform of Msg3 should be supported.</w:t>
      </w:r>
    </w:p>
    <w:p w:rsidR="00D86F0A" w:rsidRDefault="00D86F0A" w:rsidP="00D86F0A">
      <w:pPr>
        <w:rPr>
          <w:b/>
          <w:bCs/>
          <w:i/>
          <w:iCs/>
          <w:lang/>
        </w:rPr>
      </w:pPr>
      <w:r w:rsidRPr="00513681">
        <w:rPr>
          <w:b/>
          <w:bCs/>
          <w:i/>
          <w:iCs/>
          <w:lang/>
        </w:rPr>
        <w:t>Proposal</w:t>
      </w:r>
      <w:r>
        <w:rPr>
          <w:b/>
          <w:bCs/>
          <w:i/>
          <w:iCs/>
          <w:lang/>
        </w:rPr>
        <w:t xml:space="preserve"> </w:t>
      </w:r>
      <w:r w:rsidR="00127194">
        <w:rPr>
          <w:b/>
          <w:bCs/>
          <w:i/>
          <w:iCs/>
          <w:lang/>
        </w:rPr>
        <w:t>5</w:t>
      </w:r>
      <w:r w:rsidRPr="00513681">
        <w:rPr>
          <w:b/>
          <w:bCs/>
          <w:i/>
          <w:iCs/>
          <w:lang/>
        </w:rPr>
        <w:t xml:space="preserve">: RAN1 </w:t>
      </w:r>
      <w:r>
        <w:rPr>
          <w:b/>
          <w:bCs/>
          <w:i/>
          <w:iCs/>
          <w:lang/>
        </w:rPr>
        <w:t>introduce</w:t>
      </w:r>
      <w:r w:rsidR="00085E94">
        <w:rPr>
          <w:b/>
          <w:bCs/>
          <w:i/>
          <w:iCs/>
          <w:lang/>
        </w:rPr>
        <w:t>s</w:t>
      </w:r>
      <w:r>
        <w:rPr>
          <w:b/>
          <w:bCs/>
          <w:i/>
          <w:iCs/>
          <w:lang/>
        </w:rPr>
        <w:t xml:space="preserve"> indication of </w:t>
      </w:r>
      <w:r w:rsidRPr="00D86F0A">
        <w:rPr>
          <w:b/>
          <w:bCs/>
          <w:i/>
          <w:iCs/>
          <w:lang/>
        </w:rPr>
        <w:t>dynamic switching between DFT-S-OFDM and CP-OFDM</w:t>
      </w:r>
      <w:r>
        <w:rPr>
          <w:b/>
          <w:bCs/>
          <w:i/>
          <w:iCs/>
          <w:lang/>
        </w:rPr>
        <w:t xml:space="preserve"> </w:t>
      </w:r>
      <w:r w:rsidR="00EF0633">
        <w:rPr>
          <w:b/>
          <w:bCs/>
          <w:i/>
          <w:iCs/>
          <w:lang/>
        </w:rPr>
        <w:t>for Msg3 PUSCH</w:t>
      </w:r>
      <w:r>
        <w:rPr>
          <w:b/>
          <w:bCs/>
          <w:i/>
          <w:iCs/>
          <w:lang/>
        </w:rPr>
        <w:t>.</w:t>
      </w:r>
    </w:p>
    <w:p w:rsidR="00A3657F" w:rsidRDefault="00A3657F" w:rsidP="00A3657F">
      <w:pPr>
        <w:pStyle w:val="Heading1"/>
      </w:pPr>
      <w:r>
        <w:t xml:space="preserve">Assistant information for </w:t>
      </w:r>
      <w:r w:rsidRPr="00A3657F">
        <w:t>waveform switching</w:t>
      </w:r>
    </w:p>
    <w:p w:rsidR="00A3657F" w:rsidRPr="00195232" w:rsidRDefault="00195232" w:rsidP="00D86F0A">
      <w:pPr>
        <w:rPr>
          <w:lang/>
        </w:rPr>
      </w:pPr>
      <w:r>
        <w:rPr>
          <w:lang/>
        </w:rPr>
        <w:t>In earlier discussion, assistant information is generally assumed to be useful in the enhancement. Withou</w:t>
      </w:r>
      <w:r w:rsidR="008C74F9">
        <w:rPr>
          <w:lang/>
        </w:rPr>
        <w:t>t</w:t>
      </w:r>
      <w:r>
        <w:rPr>
          <w:lang/>
        </w:rPr>
        <w:t xml:space="preserve"> UE power information, </w:t>
      </w:r>
      <w:proofErr w:type="spellStart"/>
      <w:r>
        <w:rPr>
          <w:lang/>
        </w:rPr>
        <w:t>gNB</w:t>
      </w:r>
      <w:proofErr w:type="spellEnd"/>
      <w:r>
        <w:rPr>
          <w:lang/>
        </w:rPr>
        <w:t xml:space="preserve"> cannot estimate when the UE should switch its waveform. We think the PHR related information is already sufficient for that prediction. With current PHR triggering schemes, it is unclear whether we should introduce further assistant information or reporting mechanism.</w:t>
      </w:r>
      <w:r w:rsidR="00CC1614">
        <w:rPr>
          <w:lang/>
        </w:rPr>
        <w:t xml:space="preserve"> Further evaluation results should be shown to justify the enhancement by assistant information.</w:t>
      </w:r>
    </w:p>
    <w:p w:rsidR="004103D7" w:rsidRDefault="00117472" w:rsidP="00117472">
      <w:pPr>
        <w:pStyle w:val="Heading1"/>
      </w:pPr>
      <w:r>
        <w:rPr>
          <w:rFonts w:eastAsia="SimSun" w:hint="eastAsia"/>
          <w:lang w:eastAsia="zh-CN"/>
        </w:rPr>
        <w:lastRenderedPageBreak/>
        <w:t>Co</w:t>
      </w:r>
      <w:r w:rsidR="004103D7">
        <w:t>nclusion</w:t>
      </w:r>
    </w:p>
    <w:p w:rsidR="00D02121" w:rsidRDefault="004D1940" w:rsidP="004A1143">
      <w:r w:rsidRPr="004D1940">
        <w:rPr>
          <w:lang/>
        </w:rPr>
        <w:t xml:space="preserve">In this contribution, </w:t>
      </w:r>
      <w:r w:rsidR="004A1143">
        <w:rPr>
          <w:lang/>
        </w:rPr>
        <w:t>we discussed the</w:t>
      </w:r>
      <w:r w:rsidR="004A1143" w:rsidRPr="004E4052">
        <w:rPr>
          <w:rFonts w:eastAsia="等线"/>
          <w:lang w:eastAsia="zh-CN"/>
        </w:rPr>
        <w:t xml:space="preserve"> </w:t>
      </w:r>
      <w:r w:rsidR="00513681">
        <w:rPr>
          <w:rFonts w:eastAsia="等线"/>
          <w:lang w:eastAsia="zh-CN"/>
        </w:rPr>
        <w:t xml:space="preserve">issues </w:t>
      </w:r>
      <w:r w:rsidR="00D02121">
        <w:t xml:space="preserve">how to support the dynamically changed waveforms. We discuss </w:t>
      </w:r>
      <w:r w:rsidR="00195232">
        <w:t xml:space="preserve">further on details </w:t>
      </w:r>
      <w:r w:rsidR="00D02121">
        <w:t>and have our proposals:</w:t>
      </w:r>
    </w:p>
    <w:p w:rsidR="00FE4E45" w:rsidRDefault="00FE4E45" w:rsidP="00FE4E45">
      <w:pPr>
        <w:rPr>
          <w:rFonts w:ascii="Times New Roman" w:hAnsi="Times New Roman"/>
          <w:b/>
          <w:bCs/>
          <w:i/>
          <w:iCs/>
          <w:lang/>
        </w:rPr>
      </w:pPr>
      <w:r w:rsidRPr="00C776F0">
        <w:rPr>
          <w:rFonts w:ascii="Times New Roman" w:hAnsi="Times New Roman"/>
          <w:b/>
          <w:bCs/>
          <w:i/>
          <w:iCs/>
          <w:lang/>
        </w:rPr>
        <w:t xml:space="preserve">Proposal 1: </w:t>
      </w:r>
      <w:r>
        <w:rPr>
          <w:rFonts w:ascii="Times New Roman" w:hAnsi="Times New Roman"/>
          <w:b/>
          <w:bCs/>
          <w:i/>
          <w:iCs/>
          <w:lang/>
        </w:rPr>
        <w:t xml:space="preserve">When </w:t>
      </w:r>
      <w:r w:rsidRPr="00300D0E">
        <w:rPr>
          <w:rFonts w:ascii="Times New Roman" w:hAnsi="Times New Roman"/>
          <w:b/>
          <w:bCs/>
          <w:i/>
          <w:iCs/>
          <w:lang/>
        </w:rPr>
        <w:t>new 1-bit field for dynamic waveform indication from UL scheduling DCI</w:t>
      </w:r>
      <w:r>
        <w:rPr>
          <w:rFonts w:ascii="Times New Roman" w:hAnsi="Times New Roman"/>
          <w:b/>
          <w:bCs/>
          <w:i/>
          <w:iCs/>
          <w:lang/>
        </w:rPr>
        <w:t xml:space="preserve"> is configured, </w:t>
      </w:r>
      <w:r w:rsidRPr="00300D0E">
        <w:rPr>
          <w:rFonts w:ascii="Times New Roman" w:hAnsi="Times New Roman"/>
          <w:b/>
          <w:bCs/>
          <w:i/>
          <w:iCs/>
          <w:lang/>
        </w:rPr>
        <w:t>bits</w:t>
      </w:r>
      <w:r>
        <w:rPr>
          <w:rFonts w:ascii="Times New Roman" w:hAnsi="Times New Roman"/>
          <w:b/>
          <w:bCs/>
          <w:i/>
          <w:iCs/>
          <w:lang/>
        </w:rPr>
        <w:t xml:space="preserve"> are padded</w:t>
      </w:r>
      <w:r w:rsidRPr="00300D0E">
        <w:rPr>
          <w:rFonts w:ascii="Times New Roman" w:hAnsi="Times New Roman"/>
          <w:b/>
          <w:bCs/>
          <w:i/>
          <w:iCs/>
          <w:lang/>
        </w:rPr>
        <w:t xml:space="preserve"> into the </w:t>
      </w:r>
      <w:r>
        <w:rPr>
          <w:rFonts w:ascii="Times New Roman" w:hAnsi="Times New Roman"/>
          <w:b/>
          <w:bCs/>
          <w:i/>
          <w:iCs/>
          <w:lang/>
        </w:rPr>
        <w:t>DCI fields depending on</w:t>
      </w:r>
      <w:r w:rsidRPr="00300D0E">
        <w:rPr>
          <w:rFonts w:ascii="Times New Roman" w:hAnsi="Times New Roman"/>
          <w:b/>
          <w:bCs/>
          <w:i/>
          <w:iCs/>
          <w:lang/>
        </w:rPr>
        <w:t xml:space="preserve"> </w:t>
      </w:r>
      <w:r>
        <w:rPr>
          <w:rFonts w:ascii="Times New Roman" w:hAnsi="Times New Roman"/>
          <w:b/>
          <w:bCs/>
          <w:i/>
          <w:iCs/>
          <w:lang/>
        </w:rPr>
        <w:t>waveform</w:t>
      </w:r>
      <w:r w:rsidRPr="00300D0E">
        <w:rPr>
          <w:rFonts w:ascii="Times New Roman" w:hAnsi="Times New Roman"/>
          <w:b/>
          <w:bCs/>
          <w:i/>
          <w:iCs/>
          <w:lang/>
        </w:rPr>
        <w:t xml:space="preserve"> to </w:t>
      </w:r>
      <w:r>
        <w:rPr>
          <w:rFonts w:ascii="Times New Roman" w:hAnsi="Times New Roman"/>
          <w:b/>
          <w:bCs/>
          <w:i/>
          <w:iCs/>
          <w:lang/>
        </w:rPr>
        <w:t xml:space="preserve">always </w:t>
      </w:r>
      <w:r w:rsidRPr="00300D0E">
        <w:rPr>
          <w:rFonts w:ascii="Times New Roman" w:hAnsi="Times New Roman"/>
          <w:b/>
          <w:bCs/>
          <w:i/>
          <w:iCs/>
          <w:lang/>
        </w:rPr>
        <w:t>match CP-OFDM case.</w:t>
      </w:r>
    </w:p>
    <w:p w:rsidR="00FE4E45" w:rsidRPr="00C776F0" w:rsidRDefault="00FE4E45" w:rsidP="00FE4E45">
      <w:pPr>
        <w:ind w:left="578"/>
        <w:rPr>
          <w:rFonts w:ascii="Times New Roman" w:hAnsi="Times New Roman"/>
          <w:b/>
          <w:bCs/>
          <w:i/>
          <w:iCs/>
          <w:lang/>
        </w:rPr>
      </w:pPr>
      <w:r>
        <w:rPr>
          <w:rFonts w:ascii="Times New Roman" w:hAnsi="Times New Roman"/>
          <w:b/>
          <w:bCs/>
          <w:i/>
          <w:iCs/>
          <w:lang/>
        </w:rPr>
        <w:t xml:space="preserve">The </w:t>
      </w:r>
      <w:r w:rsidRPr="00300D0E">
        <w:rPr>
          <w:rFonts w:ascii="Times New Roman" w:hAnsi="Times New Roman"/>
          <w:b/>
          <w:bCs/>
          <w:i/>
          <w:iCs/>
          <w:lang/>
        </w:rPr>
        <w:t>new 1-bit field</w:t>
      </w:r>
      <w:r>
        <w:rPr>
          <w:rFonts w:ascii="Times New Roman" w:hAnsi="Times New Roman"/>
          <w:b/>
          <w:bCs/>
          <w:i/>
          <w:iCs/>
          <w:lang/>
        </w:rPr>
        <w:t xml:space="preserve"> is located after UL/DL </w:t>
      </w:r>
      <w:r w:rsidRPr="00BA3B8D">
        <w:rPr>
          <w:rFonts w:ascii="Times New Roman" w:hAnsi="Times New Roman"/>
          <w:b/>
          <w:bCs/>
          <w:i/>
          <w:iCs/>
          <w:lang/>
        </w:rPr>
        <w:t>Identifier</w:t>
      </w:r>
      <w:r>
        <w:rPr>
          <w:rFonts w:ascii="Times New Roman" w:hAnsi="Times New Roman"/>
          <w:b/>
          <w:bCs/>
          <w:i/>
          <w:iCs/>
          <w:lang/>
        </w:rPr>
        <w:t>.</w:t>
      </w:r>
    </w:p>
    <w:p w:rsidR="00AD4853" w:rsidRDefault="00AD4853" w:rsidP="00AD4853">
      <w:pPr>
        <w:rPr>
          <w:rFonts w:ascii="Times New Roman" w:hAnsi="Times New Roman"/>
          <w:b/>
          <w:bCs/>
          <w:i/>
          <w:iCs/>
          <w:lang/>
        </w:rPr>
      </w:pPr>
      <w:r w:rsidRPr="00C776F0">
        <w:rPr>
          <w:rFonts w:ascii="Times New Roman" w:hAnsi="Times New Roman"/>
          <w:b/>
          <w:bCs/>
          <w:i/>
          <w:iCs/>
          <w:lang/>
        </w:rPr>
        <w:t>Proposal</w:t>
      </w:r>
      <w:r>
        <w:rPr>
          <w:rFonts w:ascii="Times New Roman" w:hAnsi="Times New Roman"/>
          <w:b/>
          <w:bCs/>
          <w:i/>
          <w:iCs/>
          <w:lang/>
        </w:rPr>
        <w:t xml:space="preserve"> 2</w:t>
      </w:r>
      <w:r w:rsidRPr="00C776F0">
        <w:rPr>
          <w:rFonts w:ascii="Times New Roman" w:hAnsi="Times New Roman"/>
          <w:b/>
          <w:bCs/>
          <w:i/>
          <w:iCs/>
          <w:lang/>
        </w:rPr>
        <w:t xml:space="preserve">: </w:t>
      </w:r>
      <w:r>
        <w:rPr>
          <w:rFonts w:ascii="Times New Roman" w:hAnsi="Times New Roman"/>
          <w:b/>
          <w:bCs/>
          <w:i/>
          <w:iCs/>
          <w:lang/>
        </w:rPr>
        <w:t>I</w:t>
      </w:r>
      <w:r w:rsidRPr="00C776F0">
        <w:rPr>
          <w:rFonts w:ascii="Times New Roman" w:hAnsi="Times New Roman"/>
          <w:b/>
          <w:bCs/>
          <w:i/>
          <w:iCs/>
          <w:lang/>
        </w:rPr>
        <w:t xml:space="preserve">ndication of dynamic switching </w:t>
      </w:r>
      <w:r>
        <w:rPr>
          <w:rFonts w:ascii="Times New Roman" w:hAnsi="Times New Roman"/>
          <w:b/>
          <w:bCs/>
          <w:i/>
          <w:iCs/>
          <w:lang/>
        </w:rPr>
        <w:t xml:space="preserve">of </w:t>
      </w:r>
      <w:r w:rsidRPr="00C776F0">
        <w:rPr>
          <w:rFonts w:ascii="Times New Roman" w:hAnsi="Times New Roman"/>
          <w:b/>
          <w:bCs/>
          <w:i/>
          <w:iCs/>
          <w:lang/>
        </w:rPr>
        <w:t xml:space="preserve">PUSCH </w:t>
      </w:r>
      <w:r>
        <w:rPr>
          <w:rFonts w:ascii="Times New Roman" w:hAnsi="Times New Roman"/>
          <w:b/>
          <w:bCs/>
          <w:i/>
          <w:iCs/>
          <w:lang/>
        </w:rPr>
        <w:t xml:space="preserve">wave form is also supported by </w:t>
      </w:r>
      <w:r w:rsidRPr="00C776F0">
        <w:rPr>
          <w:rFonts w:ascii="Times New Roman" w:hAnsi="Times New Roman"/>
          <w:b/>
          <w:bCs/>
          <w:i/>
          <w:iCs/>
          <w:lang/>
        </w:rPr>
        <w:t xml:space="preserve">DCI </w:t>
      </w:r>
      <w:r>
        <w:rPr>
          <w:rFonts w:ascii="Times New Roman" w:hAnsi="Times New Roman"/>
          <w:b/>
          <w:bCs/>
          <w:i/>
          <w:iCs/>
          <w:lang/>
        </w:rPr>
        <w:t>format 0_0</w:t>
      </w:r>
      <w:r w:rsidRPr="00C776F0">
        <w:rPr>
          <w:rFonts w:ascii="Times New Roman" w:hAnsi="Times New Roman"/>
          <w:b/>
          <w:bCs/>
          <w:i/>
          <w:iCs/>
          <w:lang/>
        </w:rPr>
        <w:t>.</w:t>
      </w:r>
    </w:p>
    <w:p w:rsidR="00AD4853" w:rsidRPr="00C776F0" w:rsidRDefault="00AD4853" w:rsidP="00AD4853">
      <w:pPr>
        <w:ind w:left="578"/>
        <w:rPr>
          <w:rFonts w:ascii="Times New Roman" w:hAnsi="Times New Roman"/>
          <w:b/>
          <w:bCs/>
          <w:i/>
          <w:iCs/>
          <w:lang/>
        </w:rPr>
      </w:pPr>
      <w:r>
        <w:rPr>
          <w:rFonts w:ascii="Times New Roman" w:hAnsi="Times New Roman"/>
          <w:b/>
          <w:bCs/>
          <w:i/>
          <w:iCs/>
          <w:lang/>
        </w:rPr>
        <w:t>N</w:t>
      </w:r>
      <w:r w:rsidRPr="00DE17E8">
        <w:rPr>
          <w:rFonts w:ascii="Times New Roman" w:hAnsi="Times New Roman"/>
          <w:b/>
          <w:bCs/>
          <w:i/>
          <w:iCs/>
          <w:lang/>
        </w:rPr>
        <w:t>ew column can be added in the default TDRA table of PUSCH to support dynamic wave form switching</w:t>
      </w:r>
      <w:r>
        <w:rPr>
          <w:rFonts w:ascii="Times New Roman" w:hAnsi="Times New Roman"/>
          <w:b/>
          <w:bCs/>
          <w:i/>
          <w:iCs/>
          <w:lang/>
        </w:rPr>
        <w:t>.</w:t>
      </w:r>
    </w:p>
    <w:p w:rsidR="00F14027" w:rsidRDefault="00F14027" w:rsidP="00F14027">
      <w:pPr>
        <w:rPr>
          <w:rFonts w:ascii="Times New Roman" w:hAnsi="Times New Roman"/>
          <w:b/>
          <w:bCs/>
          <w:i/>
          <w:iCs/>
          <w:lang/>
        </w:rPr>
      </w:pPr>
      <w:r w:rsidRPr="00C776F0">
        <w:rPr>
          <w:rFonts w:ascii="Times New Roman" w:hAnsi="Times New Roman"/>
          <w:b/>
          <w:bCs/>
          <w:i/>
          <w:iCs/>
          <w:lang/>
        </w:rPr>
        <w:t>Proposal</w:t>
      </w:r>
      <w:r>
        <w:rPr>
          <w:rFonts w:ascii="Times New Roman" w:hAnsi="Times New Roman"/>
          <w:b/>
          <w:bCs/>
          <w:i/>
          <w:iCs/>
          <w:lang/>
        </w:rPr>
        <w:t xml:space="preserve"> 3</w:t>
      </w:r>
      <w:r w:rsidRPr="00C776F0">
        <w:rPr>
          <w:rFonts w:ascii="Times New Roman" w:hAnsi="Times New Roman"/>
          <w:b/>
          <w:bCs/>
          <w:i/>
          <w:iCs/>
          <w:lang/>
        </w:rPr>
        <w:t xml:space="preserve">: </w:t>
      </w:r>
      <w:r>
        <w:rPr>
          <w:rFonts w:ascii="Times New Roman" w:hAnsi="Times New Roman"/>
          <w:b/>
          <w:bCs/>
          <w:i/>
          <w:iCs/>
          <w:lang/>
        </w:rPr>
        <w:t>I</w:t>
      </w:r>
      <w:r w:rsidRPr="00C776F0">
        <w:rPr>
          <w:rFonts w:ascii="Times New Roman" w:hAnsi="Times New Roman"/>
          <w:b/>
          <w:bCs/>
          <w:i/>
          <w:iCs/>
          <w:lang/>
        </w:rPr>
        <w:t xml:space="preserve">ndication of dynamic switching </w:t>
      </w:r>
      <w:r>
        <w:rPr>
          <w:rFonts w:ascii="Times New Roman" w:hAnsi="Times New Roman"/>
          <w:b/>
          <w:bCs/>
          <w:i/>
          <w:iCs/>
          <w:lang/>
        </w:rPr>
        <w:t xml:space="preserve">of </w:t>
      </w:r>
      <w:r w:rsidRPr="00C776F0">
        <w:rPr>
          <w:rFonts w:ascii="Times New Roman" w:hAnsi="Times New Roman"/>
          <w:b/>
          <w:bCs/>
          <w:i/>
          <w:iCs/>
          <w:lang/>
        </w:rPr>
        <w:t xml:space="preserve">PUSCH </w:t>
      </w:r>
      <w:r>
        <w:rPr>
          <w:rFonts w:ascii="Times New Roman" w:hAnsi="Times New Roman"/>
          <w:b/>
          <w:bCs/>
          <w:i/>
          <w:iCs/>
          <w:lang/>
        </w:rPr>
        <w:t>wave form is not supported by DL scheduling DCI</w:t>
      </w:r>
      <w:r w:rsidRPr="00C776F0">
        <w:rPr>
          <w:rFonts w:ascii="Times New Roman" w:hAnsi="Times New Roman"/>
          <w:b/>
          <w:bCs/>
          <w:i/>
          <w:iCs/>
          <w:lang/>
        </w:rPr>
        <w:t>.</w:t>
      </w:r>
    </w:p>
    <w:p w:rsidR="004E7D2C" w:rsidRDefault="004E7D2C" w:rsidP="004E7D2C">
      <w:pPr>
        <w:rPr>
          <w:rFonts w:ascii="Times New Roman" w:hAnsi="Times New Roman"/>
          <w:b/>
          <w:bCs/>
          <w:i/>
          <w:iCs/>
          <w:lang/>
        </w:rPr>
      </w:pPr>
      <w:r w:rsidRPr="00C776F0">
        <w:rPr>
          <w:rFonts w:ascii="Times New Roman" w:hAnsi="Times New Roman"/>
          <w:b/>
          <w:bCs/>
          <w:i/>
          <w:iCs/>
          <w:lang/>
        </w:rPr>
        <w:t>Proposal</w:t>
      </w:r>
      <w:r>
        <w:rPr>
          <w:rFonts w:ascii="Times New Roman" w:hAnsi="Times New Roman"/>
          <w:b/>
          <w:bCs/>
          <w:i/>
          <w:iCs/>
          <w:lang/>
        </w:rPr>
        <w:t xml:space="preserve"> 4</w:t>
      </w:r>
      <w:r w:rsidRPr="00C776F0">
        <w:rPr>
          <w:rFonts w:ascii="Times New Roman" w:hAnsi="Times New Roman"/>
          <w:b/>
          <w:bCs/>
          <w:i/>
          <w:iCs/>
          <w:lang/>
        </w:rPr>
        <w:t xml:space="preserve">: </w:t>
      </w:r>
      <w:r>
        <w:rPr>
          <w:rFonts w:ascii="Times New Roman" w:hAnsi="Times New Roman"/>
          <w:b/>
          <w:bCs/>
          <w:i/>
          <w:iCs/>
          <w:lang/>
        </w:rPr>
        <w:t>I</w:t>
      </w:r>
      <w:r w:rsidRPr="00B9058E">
        <w:rPr>
          <w:rFonts w:ascii="Times New Roman" w:hAnsi="Times New Roman"/>
          <w:b/>
          <w:bCs/>
          <w:i/>
          <w:iCs/>
          <w:lang/>
        </w:rPr>
        <w:t xml:space="preserve">n configured grant, the </w:t>
      </w:r>
      <w:r>
        <w:rPr>
          <w:rFonts w:ascii="Times New Roman" w:hAnsi="Times New Roman"/>
          <w:b/>
          <w:bCs/>
          <w:i/>
          <w:iCs/>
          <w:lang/>
        </w:rPr>
        <w:t xml:space="preserve">PUSCH </w:t>
      </w:r>
      <w:r w:rsidRPr="00B9058E">
        <w:rPr>
          <w:rFonts w:ascii="Times New Roman" w:hAnsi="Times New Roman"/>
          <w:b/>
          <w:bCs/>
          <w:i/>
          <w:iCs/>
          <w:lang/>
        </w:rPr>
        <w:t>transmission</w:t>
      </w:r>
      <w:r>
        <w:rPr>
          <w:rFonts w:ascii="Times New Roman" w:hAnsi="Times New Roman"/>
          <w:b/>
          <w:bCs/>
          <w:i/>
          <w:iCs/>
          <w:lang/>
        </w:rPr>
        <w:t>s</w:t>
      </w:r>
      <w:r w:rsidRPr="00B9058E">
        <w:rPr>
          <w:rFonts w:ascii="Times New Roman" w:hAnsi="Times New Roman"/>
          <w:b/>
          <w:bCs/>
          <w:i/>
          <w:iCs/>
          <w:lang/>
        </w:rPr>
        <w:t xml:space="preserve"> other than </w:t>
      </w:r>
      <w:r w:rsidRPr="004E7D2C">
        <w:rPr>
          <w:rFonts w:ascii="Times New Roman" w:hAnsi="Times New Roman"/>
          <w:b/>
          <w:bCs/>
          <w:i/>
          <w:iCs/>
          <w:lang/>
        </w:rPr>
        <w:t xml:space="preserve">scheduled by DCI format 0_1 or 0_2 </w:t>
      </w:r>
      <w:r>
        <w:rPr>
          <w:rFonts w:ascii="Times New Roman" w:hAnsi="Times New Roman"/>
          <w:b/>
          <w:bCs/>
          <w:i/>
          <w:iCs/>
          <w:lang/>
        </w:rPr>
        <w:t xml:space="preserve">in </w:t>
      </w:r>
      <w:r w:rsidRPr="00B9058E">
        <w:rPr>
          <w:rFonts w:ascii="Times New Roman" w:hAnsi="Times New Roman"/>
          <w:b/>
          <w:bCs/>
          <w:i/>
          <w:iCs/>
          <w:lang/>
        </w:rPr>
        <w:t>PDCCH scrambled by CS-RNTI with NDI=1 should follow the waveform of the earlier transmission.</w:t>
      </w:r>
    </w:p>
    <w:p w:rsidR="00AD4853" w:rsidRDefault="00AD4853" w:rsidP="00AD4853">
      <w:pPr>
        <w:rPr>
          <w:b/>
          <w:bCs/>
          <w:i/>
          <w:iCs/>
          <w:lang/>
        </w:rPr>
      </w:pPr>
      <w:r w:rsidRPr="00513681">
        <w:rPr>
          <w:b/>
          <w:bCs/>
          <w:i/>
          <w:iCs/>
          <w:lang/>
        </w:rPr>
        <w:t>Proposal</w:t>
      </w:r>
      <w:r>
        <w:rPr>
          <w:b/>
          <w:bCs/>
          <w:i/>
          <w:iCs/>
          <w:lang/>
        </w:rPr>
        <w:t xml:space="preserve"> </w:t>
      </w:r>
      <w:r w:rsidR="00127194">
        <w:rPr>
          <w:b/>
          <w:bCs/>
          <w:i/>
          <w:iCs/>
          <w:lang/>
        </w:rPr>
        <w:t>5</w:t>
      </w:r>
      <w:r w:rsidRPr="00513681">
        <w:rPr>
          <w:b/>
          <w:bCs/>
          <w:i/>
          <w:iCs/>
          <w:lang/>
        </w:rPr>
        <w:t xml:space="preserve">: RAN1 </w:t>
      </w:r>
      <w:r>
        <w:rPr>
          <w:b/>
          <w:bCs/>
          <w:i/>
          <w:iCs/>
          <w:lang/>
        </w:rPr>
        <w:t xml:space="preserve">introduces indication of </w:t>
      </w:r>
      <w:r w:rsidRPr="00D86F0A">
        <w:rPr>
          <w:b/>
          <w:bCs/>
          <w:i/>
          <w:iCs/>
          <w:lang/>
        </w:rPr>
        <w:t>dynamic switching between DFT-S-OFDM and CP-OFDM</w:t>
      </w:r>
      <w:r>
        <w:rPr>
          <w:b/>
          <w:bCs/>
          <w:i/>
          <w:iCs/>
          <w:lang/>
        </w:rPr>
        <w:t xml:space="preserve"> for Msg3 PUSCH.</w:t>
      </w:r>
    </w:p>
    <w:p w:rsidR="004A1143" w:rsidRDefault="004A1143" w:rsidP="004A1143"/>
    <w:p w:rsidR="00AE49E0" w:rsidRDefault="00301E41" w:rsidP="00AE49E0">
      <w:pPr>
        <w:pStyle w:val="Heading1"/>
      </w:pPr>
      <w:r>
        <w:t>Reference</w:t>
      </w:r>
    </w:p>
    <w:p w:rsidR="00301E41" w:rsidRDefault="00301E41" w:rsidP="00301E41">
      <w:pPr>
        <w:rPr>
          <w:lang/>
        </w:rPr>
      </w:pPr>
      <w:r>
        <w:rPr>
          <w:lang/>
        </w:rPr>
        <w:t xml:space="preserve">[1] </w:t>
      </w:r>
      <w:r w:rsidR="002C39DE" w:rsidRPr="002C39DE">
        <w:rPr>
          <w:lang/>
        </w:rPr>
        <w:t>RP-221858</w:t>
      </w:r>
      <w:r>
        <w:rPr>
          <w:lang/>
        </w:rPr>
        <w:t xml:space="preserve">, </w:t>
      </w:r>
      <w:r w:rsidR="002C39DE" w:rsidRPr="002C39DE">
        <w:rPr>
          <w:lang/>
        </w:rPr>
        <w:t>New WI: Further NR coverage enhancements</w:t>
      </w:r>
      <w:r w:rsidR="002C39DE">
        <w:rPr>
          <w:lang/>
        </w:rPr>
        <w:t xml:space="preserve">, </w:t>
      </w:r>
      <w:r w:rsidR="002C39DE" w:rsidRPr="002C39DE">
        <w:rPr>
          <w:lang/>
        </w:rPr>
        <w:t>China Telecom</w:t>
      </w:r>
    </w:p>
    <w:sectPr w:rsidR="00301E41" w:rsidSect="0038233A">
      <w:pgSz w:w="11909" w:h="16834" w:code="9"/>
      <w:pgMar w:top="1134" w:right="1134" w:bottom="1134"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5B4" w:rsidRDefault="003B45B4">
      <w:r>
        <w:separator/>
      </w:r>
    </w:p>
  </w:endnote>
  <w:endnote w:type="continuationSeparator" w:id="0">
    <w:p w:rsidR="003B45B4" w:rsidRDefault="003B45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Microsoft YaHei UI">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5B4" w:rsidRDefault="003B45B4">
      <w:r>
        <w:separator/>
      </w:r>
    </w:p>
  </w:footnote>
  <w:footnote w:type="continuationSeparator" w:id="0">
    <w:p w:rsidR="003B45B4" w:rsidRDefault="003B45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3FF5F2B"/>
    <w:multiLevelType w:val="multilevel"/>
    <w:tmpl w:val="495E01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36"/>
        </w:tabs>
        <w:ind w:left="383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988"/>
        </w:tabs>
        <w:ind w:left="298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4"/>
  </w:num>
  <w:num w:numId="3">
    <w:abstractNumId w:val="32"/>
  </w:num>
  <w:num w:numId="4">
    <w:abstractNumId w:val="31"/>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0"/>
  </w:num>
  <w:num w:numId="9">
    <w:abstractNumId w:val="29"/>
  </w:num>
  <w:num w:numId="10">
    <w:abstractNumId w:val="25"/>
  </w:num>
  <w:num w:numId="11">
    <w:abstractNumId w:val="22"/>
  </w:num>
  <w:num w:numId="12">
    <w:abstractNumId w:val="12"/>
  </w:num>
  <w:num w:numId="13">
    <w:abstractNumId w:val="13"/>
  </w:num>
  <w:num w:numId="14">
    <w:abstractNumId w:val="23"/>
  </w:num>
  <w:num w:numId="15">
    <w:abstractNumId w:val="15"/>
  </w:num>
  <w:num w:numId="16">
    <w:abstractNumId w:val="17"/>
  </w:num>
  <w:num w:numId="17">
    <w:abstractNumId w:val="28"/>
  </w:num>
  <w:num w:numId="18">
    <w:abstractNumId w:val="19"/>
  </w:num>
  <w:num w:numId="19">
    <w:abstractNumId w:val="21"/>
  </w:num>
  <w:num w:numId="20">
    <w:abstractNumId w:val="30"/>
  </w:num>
  <w:num w:numId="21">
    <w:abstractNumId w:val="10"/>
  </w:num>
  <w:num w:numId="22">
    <w:abstractNumId w:val="6"/>
  </w:num>
  <w:num w:numId="23">
    <w:abstractNumId w:val="11"/>
  </w:num>
  <w:num w:numId="24">
    <w:abstractNumId w:val="1"/>
  </w:num>
  <w:num w:numId="25">
    <w:abstractNumId w:val="0"/>
  </w:num>
  <w:num w:numId="26">
    <w:abstractNumId w:val="18"/>
  </w:num>
  <w:num w:numId="27">
    <w:abstractNumId w:val="8"/>
  </w:num>
  <w:num w:numId="28">
    <w:abstractNumId w:val="7"/>
  </w:num>
  <w:num w:numId="29">
    <w:abstractNumId w:val="16"/>
  </w:num>
  <w:num w:numId="30">
    <w:abstractNumId w:val="14"/>
  </w:num>
  <w:num w:numId="31">
    <w:abstractNumId w:val="26"/>
  </w:num>
  <w:num w:numId="32">
    <w:abstractNumId w:val="3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
  <w:rsids>
    <w:rsidRoot w:val="00DB758A"/>
    <w:rsid w:val="00000243"/>
    <w:rsid w:val="000003AA"/>
    <w:rsid w:val="00000491"/>
    <w:rsid w:val="0000068A"/>
    <w:rsid w:val="000006B4"/>
    <w:rsid w:val="0000078E"/>
    <w:rsid w:val="00000CF7"/>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7E"/>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5B4"/>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E7D2C"/>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488"/>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740"/>
    <w:rsid w:val="00CA48F5"/>
    <w:rsid w:val="00CA4A87"/>
    <w:rsid w:val="00CA4A99"/>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C28"/>
    <w:rsid w:val="00E37D85"/>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143"/>
    <w:pPr>
      <w:spacing w:after="100" w:afterAutospacing="1"/>
      <w:jc w:val="both"/>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1"/>
    <w:qFormat/>
    <w:rsid w:val="004B3890"/>
    <w:pPr>
      <w:keepNext/>
      <w:numPr>
        <w:ilvl w:val="2"/>
        <w:numId w:val="8"/>
      </w:numPr>
      <w:spacing w:before="240" w:after="60"/>
      <w:outlineLvl w:val="2"/>
    </w:pPr>
    <w:rPr>
      <w:rFonts w:ascii="Arial" w:hAnsi="Arial"/>
      <w:b/>
      <w:bCs/>
      <w:szCs w:val="26"/>
      <w:lang/>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rPr>
  </w:style>
  <w:style w:type="paragraph" w:styleId="Heading7">
    <w:name w:val="heading 7"/>
    <w:basedOn w:val="Normal"/>
    <w:next w:val="Normal"/>
    <w:link w:val="Heading7Char"/>
    <w:uiPriority w:val="9"/>
    <w:qFormat/>
    <w:rsid w:val="00CA4A99"/>
    <w:pPr>
      <w:numPr>
        <w:ilvl w:val="6"/>
        <w:numId w:val="8"/>
      </w:numPr>
      <w:spacing w:before="240" w:after="60"/>
      <w:outlineLvl w:val="6"/>
    </w:pPr>
    <w:rPr>
      <w:rFonts w:ascii="Times New Roman" w:hAnsi="Times New Roman"/>
      <w:sz w:val="24"/>
      <w:lang/>
    </w:rPr>
  </w:style>
  <w:style w:type="paragraph" w:styleId="Heading8">
    <w:name w:val="heading 8"/>
    <w:basedOn w:val="Normal"/>
    <w:next w:val="Normal"/>
    <w:link w:val="Heading8Char"/>
    <w:uiPriority w:val="9"/>
    <w:qFormat/>
    <w:rsid w:val="00CA4A99"/>
    <w:pPr>
      <w:numPr>
        <w:ilvl w:val="7"/>
        <w:numId w:val="8"/>
      </w:numPr>
      <w:spacing w:before="240" w:after="60"/>
      <w:outlineLvl w:val="7"/>
    </w:pPr>
    <w:rPr>
      <w:rFonts w:ascii="Times New Roman" w:hAnsi="Times New Roman"/>
      <w:i/>
      <w:iCs/>
      <w:sz w:val="24"/>
      <w:lang/>
    </w:rPr>
  </w:style>
  <w:style w:type="paragraph" w:styleId="Heading9">
    <w:name w:val="heading 9"/>
    <w:basedOn w:val="Normal"/>
    <w:next w:val="Normal"/>
    <w:link w:val="Heading9Char"/>
    <w:uiPriority w:val="9"/>
    <w:qFormat/>
    <w:rsid w:val="00CA4A99"/>
    <w:pPr>
      <w:numPr>
        <w:ilvl w:val="8"/>
        <w:numId w:val="8"/>
      </w:numPr>
      <w:spacing w:before="240" w:after="60"/>
      <w:outlineLvl w:val="8"/>
    </w:pPr>
    <w:rPr>
      <w:rFonts w:ascii="Arial" w:hAnsi="Arial"/>
      <w:sz w:val="22"/>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rPr>
  </w:style>
  <w:style w:type="paragraph" w:customStyle="1" w:styleId="TdocHeader2">
    <w:name w:val="Tdoc_Header_2"/>
    <w:basedOn w:val="Normal"/>
    <w:rsid w:val="00CA4A99"/>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CA4A99"/>
    <w:pPr>
      <w:numPr>
        <w:numId w:val="0"/>
      </w:numPr>
      <w:tabs>
        <w:tab w:val="num" w:pos="360"/>
      </w:tabs>
      <w:spacing w:after="120"/>
      <w:ind w:left="357" w:hanging="357"/>
    </w:pPr>
    <w:rPr>
      <w:bCs w:val="0"/>
      <w:noProof/>
      <w:kern w:val="28"/>
      <w:sz w:val="24"/>
      <w:szCs w:val="20"/>
    </w:rPr>
  </w:style>
  <w:style w:type="paragraph" w:styleId="BodyText">
    <w:name w:val="Body Text"/>
    <w:aliases w:val="bt"/>
    <w:basedOn w:val="Normal"/>
    <w:link w:val="BodyTextChar"/>
    <w:rsid w:val="00CA4A99"/>
    <w:pPr>
      <w:spacing w:after="120"/>
    </w:pPr>
    <w:rPr>
      <w:lang/>
    </w:rPr>
  </w:style>
  <w:style w:type="paragraph" w:customStyle="1" w:styleId="TdocHeader1">
    <w:name w:val="Tdoc_Header_1"/>
    <w:basedOn w:val="Header"/>
    <w:rsid w:val="00CA4A99"/>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4A99"/>
    <w:pPr>
      <w:tabs>
        <w:tab w:val="center" w:pos="4536"/>
        <w:tab w:val="right" w:pos="9072"/>
      </w:tabs>
    </w:pPr>
  </w:style>
  <w:style w:type="paragraph" w:styleId="FootnoteText">
    <w:name w:val="footnote text"/>
    <w:basedOn w:val="Normal"/>
    <w:link w:val="FootnoteTextChar"/>
    <w:semiHidden/>
    <w:rsid w:val="00CA4A99"/>
    <w:rPr>
      <w:szCs w:val="20"/>
      <w:lang/>
    </w:rPr>
  </w:style>
  <w:style w:type="paragraph" w:styleId="DocumentMap">
    <w:name w:val="Document Map"/>
    <w:basedOn w:val="Normal"/>
    <w:link w:val="DocumentMapChar"/>
    <w:semiHidden/>
    <w:rsid w:val="00CA4A99"/>
    <w:pPr>
      <w:shd w:val="clear" w:color="auto" w:fill="000080"/>
    </w:pPr>
    <w:rPr>
      <w:rFonts w:ascii="Tahoma" w:hAnsi="Tahoma"/>
      <w:lang/>
    </w:rPr>
  </w:style>
  <w:style w:type="paragraph" w:customStyle="1" w:styleId="TdocHeading2">
    <w:name w:val="Tdoc_Heading_2"/>
    <w:basedOn w:val="Normal"/>
    <w:rsid w:val="00CA4A99"/>
  </w:style>
  <w:style w:type="character" w:styleId="Hyperlink">
    <w:name w:val="Hyperlink"/>
    <w:uiPriority w:val="99"/>
    <w:qFormat/>
    <w:rsid w:val="00CA4A99"/>
    <w:rPr>
      <w:color w:val="0000FF"/>
      <w:u w:val="single"/>
    </w:rPr>
  </w:style>
  <w:style w:type="character" w:styleId="FollowedHyperlink">
    <w:name w:val="FollowedHyperlink"/>
    <w:aliases w:val="已访问的超链接,访问过的超链接1"/>
    <w:rsid w:val="00BA58CC"/>
    <w:rPr>
      <w:color w:val="0000FF"/>
      <w:u w:val="single"/>
    </w:rPr>
  </w:style>
  <w:style w:type="paragraph" w:styleId="BalloonText">
    <w:name w:val="Balloon Text"/>
    <w:basedOn w:val="Normal"/>
    <w:link w:val="BalloonTextChar"/>
    <w:semiHidden/>
    <w:rsid w:val="00CA4A99"/>
    <w:rPr>
      <w:rFonts w:ascii="Tahoma" w:hAnsi="Tahoma"/>
      <w:sz w:val="16"/>
      <w:szCs w:val="16"/>
      <w:lang/>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CA4A99"/>
  </w:style>
  <w:style w:type="paragraph" w:styleId="NormalWeb">
    <w:name w:val="Normal (Web)"/>
    <w:basedOn w:val="Normal"/>
    <w:uiPriority w:val="99"/>
    <w:qFormat/>
    <w:rsid w:val="00DF3AA6"/>
    <w:pPr>
      <w:spacing w:before="100" w:beforeAutospacing="1"/>
    </w:pPr>
    <w:rPr>
      <w:rFonts w:ascii="Arial" w:eastAsia="SimSun" w:hAnsi="Arial" w:cs="Arial"/>
      <w:color w:val="493118"/>
      <w:sz w:val="18"/>
      <w:szCs w:val="18"/>
      <w:lang w:eastAsia="zh-CN"/>
    </w:rPr>
  </w:style>
  <w:style w:type="table" w:styleId="TableGrid">
    <w:name w:val="Table Grid"/>
    <w:basedOn w:val="TableNormal"/>
    <w:uiPriority w:val="59"/>
    <w:qFormat/>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目录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
    <w:name w:val="目录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
    <w:name w:val="目录 3"/>
    <w:basedOn w:val="Normal"/>
    <w:next w:val="Normal"/>
    <w:autoRedefine/>
    <w:uiPriority w:val="39"/>
    <w:rsid w:val="00576214"/>
    <w:pPr>
      <w:tabs>
        <w:tab w:val="left" w:pos="1200"/>
        <w:tab w:val="right" w:leader="dot" w:pos="9631"/>
      </w:tabs>
      <w:ind w:left="403"/>
    </w:pPr>
  </w:style>
  <w:style w:type="paragraph" w:customStyle="1" w:styleId="4">
    <w:name w:val="目录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rPr>
  </w:style>
  <w:style w:type="character" w:customStyle="1" w:styleId="3GPPNormalTextChar">
    <w:name w:val="3GPP Normal Text Char"/>
    <w:link w:val="3GPPNormalText"/>
    <w:rsid w:val="00940FAD"/>
    <w:rPr>
      <w:rFonts w:eastAsia="MS Mincho"/>
      <w:szCs w:val="24"/>
      <w:lang/>
    </w:rPr>
  </w:style>
  <w:style w:type="paragraph" w:customStyle="1" w:styleId="References">
    <w:name w:val="References"/>
    <w:basedOn w:val="Normal"/>
    <w:rsid w:val="001F26AA"/>
    <w:pPr>
      <w:numPr>
        <w:ilvl w:val="2"/>
        <w:numId w:val="1"/>
      </w:numPr>
    </w:pPr>
    <w:rPr>
      <w:rFonts w:ascii="Times New Roman" w:eastAsia="Times New Roman" w:hAnsi="Times New Roman"/>
    </w:rPr>
  </w:style>
  <w:style w:type="paragraph" w:customStyle="1" w:styleId="Statement">
    <w:name w:val="Statement"/>
    <w:basedOn w:val="Normal"/>
    <w:rsid w:val="00433E6F"/>
    <w:pPr>
      <w:keepNext/>
      <w:ind w:left="601" w:hanging="601"/>
    </w:pPr>
    <w:rPr>
      <w:rFonts w:ascii="Times New Roman" w:hAnsi="Times New Roman"/>
      <w:b/>
      <w:i/>
      <w:lang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customStyle="1" w:styleId="5">
    <w:name w:val="目录 5"/>
    <w:basedOn w:val="Normal"/>
    <w:next w:val="Normal"/>
    <w:autoRedefine/>
    <w:uiPriority w:val="39"/>
    <w:rsid w:val="00576214"/>
    <w:pPr>
      <w:ind w:left="960"/>
    </w:pPr>
    <w:rPr>
      <w:rFonts w:ascii="Times New Roman" w:eastAsia="MS Mincho" w:hAnsi="Times New Roman"/>
      <w:sz w:val="24"/>
      <w:lang w:eastAsia="ja-JP"/>
    </w:rPr>
  </w:style>
  <w:style w:type="paragraph" w:customStyle="1" w:styleId="6">
    <w:name w:val="目录 6"/>
    <w:basedOn w:val="Normal"/>
    <w:next w:val="Normal"/>
    <w:autoRedefine/>
    <w:uiPriority w:val="39"/>
    <w:rsid w:val="00576214"/>
    <w:pPr>
      <w:ind w:left="1200"/>
    </w:pPr>
    <w:rPr>
      <w:rFonts w:ascii="Times New Roman" w:eastAsia="MS Mincho" w:hAnsi="Times New Roman"/>
      <w:sz w:val="24"/>
      <w:lang w:eastAsia="ja-JP"/>
    </w:rPr>
  </w:style>
  <w:style w:type="paragraph" w:customStyle="1" w:styleId="7">
    <w:name w:val="目录 7"/>
    <w:basedOn w:val="Normal"/>
    <w:next w:val="Normal"/>
    <w:autoRedefine/>
    <w:uiPriority w:val="39"/>
    <w:rsid w:val="00576214"/>
    <w:rPr>
      <w:rFonts w:ascii="Times New Roman" w:eastAsia="MS Mincho" w:hAnsi="Times New Roman"/>
      <w:sz w:val="24"/>
      <w:lang w:eastAsia="ja-JP"/>
    </w:rPr>
  </w:style>
  <w:style w:type="paragraph" w:customStyle="1" w:styleId="8">
    <w:name w:val="目录 8"/>
    <w:basedOn w:val="Normal"/>
    <w:next w:val="Normal"/>
    <w:autoRedefine/>
    <w:uiPriority w:val="39"/>
    <w:rsid w:val="00576214"/>
    <w:pPr>
      <w:ind w:left="1680"/>
    </w:pPr>
    <w:rPr>
      <w:rFonts w:ascii="Times New Roman" w:eastAsia="MS Mincho" w:hAnsi="Times New Roman"/>
      <w:sz w:val="24"/>
      <w:lang w:eastAsia="ja-JP"/>
    </w:rPr>
  </w:style>
  <w:style w:type="paragraph" w:customStyle="1" w:styleId="9">
    <w:name w:val="目录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1,Caption Char2,Caption Char Char Char,Caption Char Char1,fig and tbl,fighead2,Table Caption,fighead21,fighead22,fighead23,Ca"/>
    <w:basedOn w:val="Normal"/>
    <w:next w:val="Normal"/>
    <w:link w:val="CaptionChar3"/>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rPr>
  </w:style>
  <w:style w:type="paragraph" w:styleId="ListBullet">
    <w:name w:val="List Bullet"/>
    <w:basedOn w:val="Normal"/>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rsid w:val="0002338E"/>
    <w:pPr>
      <w:numPr>
        <w:numId w:val="4"/>
      </w:numPr>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0">
    <w:name w:val="(文字) (文字)5"/>
    <w:semiHidden/>
    <w:rsid w:val="00EF5B0E"/>
    <w:rPr>
      <w:rFonts w:ascii="Times New Roman" w:hAnsi="Times New Roman"/>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C87463"/>
    <w:pPr>
      <w:ind w:leftChars="400" w:left="840"/>
    </w:pPr>
    <w:rPr>
      <w:lang/>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Ca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eastAsia="zh-CN"/>
    </w:rPr>
  </w:style>
  <w:style w:type="character" w:customStyle="1" w:styleId="Heading6Char">
    <w:name w:val="Heading 6 Char"/>
    <w:link w:val="Heading6"/>
    <w:uiPriority w:val="9"/>
    <w:rsid w:val="00CF73E3"/>
    <w:rPr>
      <w:b/>
      <w:bCs/>
      <w:i/>
      <w:szCs w:val="22"/>
      <w:lang/>
    </w:rPr>
  </w:style>
  <w:style w:type="character" w:customStyle="1" w:styleId="Heading7Char">
    <w:name w:val="Heading 7 Char"/>
    <w:link w:val="Heading7"/>
    <w:uiPriority w:val="9"/>
    <w:rsid w:val="001D6883"/>
    <w:rPr>
      <w:sz w:val="24"/>
      <w:szCs w:val="24"/>
      <w:lang/>
    </w:rPr>
  </w:style>
  <w:style w:type="character" w:customStyle="1" w:styleId="Heading8Char">
    <w:name w:val="Heading 8 Char"/>
    <w:link w:val="Heading8"/>
    <w:uiPriority w:val="9"/>
    <w:rsid w:val="001D6883"/>
    <w:rPr>
      <w:i/>
      <w:iCs/>
      <w:sz w:val="24"/>
      <w:szCs w:val="24"/>
      <w:lang/>
    </w:rPr>
  </w:style>
  <w:style w:type="character" w:customStyle="1" w:styleId="Heading9Char">
    <w:name w:val="Heading 9 Char"/>
    <w:link w:val="Heading9"/>
    <w:uiPriority w:val="9"/>
    <w:rsid w:val="001D6883"/>
    <w:rPr>
      <w:rFonts w:ascii="Arial" w:hAnsi="Arial"/>
      <w:sz w:val="22"/>
      <w:szCs w:val="22"/>
      <w:lang/>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rPr>
  </w:style>
  <w:style w:type="character" w:customStyle="1" w:styleId="PlainTextChar">
    <w:name w:val="Plain Text Char"/>
    <w:link w:val="PlainText"/>
    <w:uiPriority w:val="99"/>
    <w:rsid w:val="001D6883"/>
    <w:rPr>
      <w:rFonts w:ascii="Arial" w:eastAsia="MS Gothic" w:hAnsi="Arial"/>
      <w:color w:val="000000"/>
      <w:lang/>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rPr>
  </w:style>
  <w:style w:type="character" w:customStyle="1" w:styleId="ParagraphChar">
    <w:name w:val="Paragraph Char"/>
    <w:link w:val="Paragraph"/>
    <w:locked/>
    <w:rsid w:val="004A09C8"/>
    <w:rPr>
      <w:rFonts w:eastAsia="SimSun"/>
      <w:sz w:val="22"/>
      <w:lang w:val="en-GB"/>
    </w:rPr>
  </w:style>
  <w:style w:type="character" w:customStyle="1" w:styleId="10">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SimSun"/>
    </w:rPr>
  </w:style>
  <w:style w:type="character" w:customStyle="1" w:styleId="TANChar">
    <w:name w:val="TAN Char"/>
    <w:link w:val="TAN"/>
    <w:rsid w:val="00DB1904"/>
    <w:rPr>
      <w:rFonts w:ascii="Arial" w:eastAsia="SimSun" w:hAnsi="Arial"/>
      <w:sz w:val="18"/>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6F3FDA"/>
    <w:rPr>
      <w:rFonts w:ascii="Arial" w:hAnsi="Arial"/>
      <w:b/>
      <w:bCs/>
      <w:i/>
      <w:iCs/>
      <w:sz w:val="24"/>
      <w:szCs w:val="28"/>
      <w:lang/>
    </w:rPr>
  </w:style>
  <w:style w:type="numbering" w:customStyle="1" w:styleId="StyleBulletedSymbolsymbolLeft025Hanging0252">
    <w:name w:val="Style Bulleted Symbol (symbol) Left:  0.25&quot; Hanging:  0.25&quot;2"/>
    <w:basedOn w:val="NoList"/>
    <w:rsid w:val="00F451D7"/>
    <w:pPr>
      <w:numPr>
        <w:numId w:val="9"/>
      </w:numPr>
    </w:pPr>
  </w:style>
  <w:style w:type="paragraph" w:customStyle="1" w:styleId="B3">
    <w:name w:val="B3"/>
    <w:basedOn w:val="List3"/>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a">
    <w:name w:val="批注文字 字符"/>
    <w:qFormat/>
    <w:rsid w:val="00EF728A"/>
    <w:rPr>
      <w:rFonts w:ascii="Times New Roman" w:eastAsia="Times New Roman" w:hAnsi="Times New Roman" w:cs="Times New Roman"/>
      <w:sz w:val="20"/>
      <w:szCs w:val="20"/>
      <w:lang w:val="en-GB"/>
    </w:rPr>
  </w:style>
  <w:style w:type="character" w:customStyle="1" w:styleId="11">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Normal"/>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List3">
    <w:name w:val="List 3"/>
    <w:basedOn w:val="Normal"/>
    <w:rsid w:val="00EF728A"/>
    <w:pPr>
      <w:ind w:left="849" w:hanging="283"/>
      <w:contextualSpacing/>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BodyTextIndent2">
    <w:name w:val="Body Text Indent 2"/>
    <w:basedOn w:val="Normal"/>
    <w:link w:val="BodyTextIndent2Char"/>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BodyTextIndent2Char">
    <w:name w:val="Body Text Indent 2 Char"/>
    <w:link w:val="BodyTextIndent2"/>
    <w:rsid w:val="00700553"/>
    <w:rPr>
      <w:rFonts w:eastAsia="Times New Roman"/>
      <w:kern w:val="2"/>
      <w:lang w:eastAsia="ja-JP"/>
    </w:rPr>
  </w:style>
  <w:style w:type="paragraph" w:styleId="Title">
    <w:name w:val="Title"/>
    <w:basedOn w:val="Normal"/>
    <w:next w:val="Normal"/>
    <w:link w:val="TitleChar"/>
    <w:qFormat/>
    <w:rsid w:val="000C177A"/>
    <w:pPr>
      <w:spacing w:before="240" w:after="60"/>
      <w:jc w:val="center"/>
      <w:outlineLvl w:val="0"/>
    </w:pPr>
    <w:rPr>
      <w:rFonts w:ascii="Calibri Light" w:eastAsia="等线 Light" w:hAnsi="Calibri Light"/>
      <w:b/>
      <w:bCs/>
      <w:kern w:val="28"/>
      <w:sz w:val="32"/>
      <w:szCs w:val="32"/>
    </w:rPr>
  </w:style>
  <w:style w:type="character" w:customStyle="1" w:styleId="TitleChar">
    <w:name w:val="Title Char"/>
    <w:link w:val="Title"/>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Normal"/>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s>
</file>

<file path=word/webSettings.xml><?xml version="1.0" encoding="utf-8"?>
<w:webSettings xmlns:r="http://schemas.openxmlformats.org/officeDocument/2006/relationships" xmlns:w="http://schemas.openxmlformats.org/wordprocessingml/2006/main">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B3544-65CC-44AB-8336-5DFE2D4B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7941</TotalTime>
  <Pages>4</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aaa</cp:lastModifiedBy>
  <cp:revision>74</cp:revision>
  <cp:lastPrinted>2013-05-13T04:37:00Z</cp:lastPrinted>
  <dcterms:created xsi:type="dcterms:W3CDTF">2022-04-20T09:37:00Z</dcterms:created>
  <dcterms:modified xsi:type="dcterms:W3CDTF">2023-04-07T16:46:00Z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